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D54461" w14:textId="2A15DB53" w:rsidR="001D6C32" w:rsidRPr="00A54B3A" w:rsidRDefault="00DE153D" w:rsidP="00A54B3A">
      <w:pPr>
        <w:ind w:firstLine="0"/>
        <w:rPr>
          <w:b/>
          <w:bCs/>
          <w:sz w:val="22"/>
          <w:szCs w:val="22"/>
        </w:rPr>
      </w:pPr>
      <w:r w:rsidRPr="00A54B3A">
        <w:rPr>
          <w:b/>
          <w:bCs/>
          <w:sz w:val="22"/>
          <w:szCs w:val="22"/>
        </w:rPr>
        <w:t>Decision Support System in Smart Healthcare: System for diagnosis of skin cancer using deep learning</w:t>
      </w:r>
    </w:p>
    <w:p w14:paraId="71E564CC" w14:textId="77777777" w:rsidR="00EA2C20" w:rsidRDefault="00EA2C20" w:rsidP="001D6C32"/>
    <w:p w14:paraId="577D58FC" w14:textId="77777777" w:rsidR="00EA2C20" w:rsidRDefault="00EA2C20" w:rsidP="001D6C32">
      <w:r w:rsidRPr="00EA2C20">
        <w:t xml:space="preserve">Veronica Angelica Villalobos Romo [0000−0002−8021−5145] and </w:t>
      </w:r>
    </w:p>
    <w:p w14:paraId="668E2A4D" w14:textId="77777777" w:rsidR="00EA2C20" w:rsidRDefault="00EA2C20" w:rsidP="001D6C32">
      <w:r w:rsidRPr="00EA2C20">
        <w:t>Edgar Daniel Gomez Garcia</w:t>
      </w:r>
      <w:r>
        <w:t xml:space="preserve"> </w:t>
      </w:r>
      <w:r w:rsidRPr="00EA2C20">
        <w:t>[</w:t>
      </w:r>
      <w:r w:rsidRPr="00EA2C20">
        <w:rPr>
          <w:rFonts w:ascii="Cambria Math" w:hAnsi="Cambria Math" w:cs="Cambria Math"/>
        </w:rPr>
        <w:t>𝑁𝑂𝑇</w:t>
      </w:r>
      <w:r w:rsidRPr="00EA2C20">
        <w:t xml:space="preserve"> </w:t>
      </w:r>
      <w:r w:rsidRPr="00EA2C20">
        <w:rPr>
          <w:rFonts w:ascii="Cambria Math" w:hAnsi="Cambria Math" w:cs="Cambria Math"/>
        </w:rPr>
        <w:t>𝐼𝐸𝑁𝐸𝑂𝑅𝐶𝐼𝐷</w:t>
      </w:r>
      <w:r w:rsidRPr="00EA2C20">
        <w:t>] and</w:t>
      </w:r>
      <w:r>
        <w:t xml:space="preserve"> </w:t>
      </w:r>
    </w:p>
    <w:p w14:paraId="47BFB281" w14:textId="77777777" w:rsidR="00EA2C20" w:rsidRDefault="00EA2C20" w:rsidP="001D6C32">
      <w:r w:rsidRPr="00EA2C20">
        <w:t xml:space="preserve">Claudia Georgina Nava Dino [0000−0002−8714−3690] and </w:t>
      </w:r>
    </w:p>
    <w:p w14:paraId="5C80C941" w14:textId="77777777" w:rsidR="00EA2C20" w:rsidRDefault="00EA2C20" w:rsidP="001D6C32">
      <w:r w:rsidRPr="00EA2C20">
        <w:t>Jose Manuel Mejia Mu</w:t>
      </w:r>
      <w:r>
        <w:t>ñ</w:t>
      </w:r>
      <w:r w:rsidRPr="00EA2C20">
        <w:t xml:space="preserve">oz [0000−0002−5832−6623] and </w:t>
      </w:r>
    </w:p>
    <w:p w14:paraId="55CA79E9" w14:textId="12E7C35F" w:rsidR="00EA2C20" w:rsidRDefault="00EA2C20" w:rsidP="001D6C32">
      <w:r w:rsidRPr="00EA2C20">
        <w:t>Jose David Diaz Roman [0000−0002−8246−6562]</w:t>
      </w:r>
      <w:r w:rsidR="009B60D6">
        <w:t xml:space="preserve"> and</w:t>
      </w:r>
    </w:p>
    <w:p w14:paraId="1DEAC6E1" w14:textId="236771E8" w:rsidR="009B60D6" w:rsidRDefault="009B60D6" w:rsidP="009B60D6">
      <w:r w:rsidRPr="00EA2C20">
        <w:t>Soledad Vianey Torres Arguelles [0000−0003−0978−3796]</w:t>
      </w:r>
    </w:p>
    <w:p w14:paraId="23CBE78C" w14:textId="77777777" w:rsidR="00173623" w:rsidRDefault="00173623" w:rsidP="001D6C32"/>
    <w:p w14:paraId="7434C541" w14:textId="77777777" w:rsidR="00173623" w:rsidRDefault="00173623" w:rsidP="001D6C32"/>
    <w:p w14:paraId="010EB1A9" w14:textId="0998D50F" w:rsidR="00173623" w:rsidRDefault="00173623" w:rsidP="001D6C32">
      <w:r w:rsidRPr="00A54B3A">
        <w:rPr>
          <w:b/>
          <w:bCs/>
        </w:rPr>
        <w:t>Abstract</w:t>
      </w:r>
      <w:r w:rsidRPr="00173623">
        <w:t xml:space="preserve"> This chapter presents a mobile application as a decision support system for detecting six types of pigmented skin lesions using deep learning. Melanoma, the most aggressive of these conditions, represents only 1% of skin cancer cases but causes most deaths. Early detection is crucial for a higher chance of cure. In low-income countries, insufficient equipment and specialists make early diagnosis challenging. This mobile application aims to address the problem by allowing nonspecialists to make a probable early detection of skin cancer and thus make the decision to consult a medical specialist. The decision support system uses convolutional neural networks with dense layers and applies the SMOTE </w:t>
      </w:r>
      <w:sdt>
        <w:sdtPr>
          <w:rPr>
            <w:color w:val="000000"/>
          </w:rPr>
          <w:tag w:val="MENDELEY_CITATION_v3_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"/>
          <w:id w:val="-529182071"/>
          <w:placeholder>
            <w:docPart w:val="DefaultPlaceholder_-1854013440"/>
          </w:placeholder>
        </w:sdtPr>
        <w:sdtContent>
          <w:r w:rsidR="0071496C" w:rsidRPr="0071496C">
            <w:rPr>
              <w:color w:val="000000"/>
            </w:rPr>
            <w:t>[1]</w:t>
          </w:r>
        </w:sdtContent>
      </w:sdt>
      <w:r w:rsidRPr="00173623">
        <w:t xml:space="preserve"> method to balance the dataset. Evaluations using the HAM10000 and PAD-UFES databases show a classification accuracy of over 80% across six skin cancer classes, with an</w:t>
      </w:r>
      <w:r>
        <w:t xml:space="preserve"> </w:t>
      </w:r>
      <w:r w:rsidRPr="00173623">
        <w:t>improvement of up to 9% when SMOTE is applied. The lightweight application (284 MB) processes images directly from the smartphone camera or stored images, achieving a latency of 9.33 seconds per response, allowing the processing of six patients per minute. The proposed system offers significant potential to improve early diagnosis and treatment of skin cancer, particularly in resource-limited settings.</w:t>
      </w:r>
    </w:p>
    <w:p w14:paraId="19D3BFF1" w14:textId="77777777" w:rsidR="002152A5" w:rsidRDefault="002152A5" w:rsidP="00B0622E">
      <w:pPr>
        <w:ind w:firstLine="0"/>
      </w:pPr>
    </w:p>
    <w:p w14:paraId="1F401813" w14:textId="78E847AC" w:rsidR="00173623" w:rsidRPr="004B1D27" w:rsidRDefault="00173623" w:rsidP="00173623">
      <w:pPr>
        <w:pStyle w:val="Prrafodelista"/>
        <w:numPr>
          <w:ilvl w:val="1"/>
          <w:numId w:val="14"/>
        </w:numPr>
        <w:rPr>
          <w:rFonts w:ascii="Times" w:hAnsi="Times" w:cs="Times"/>
          <w:b/>
          <w:bCs/>
        </w:rPr>
      </w:pPr>
      <w:r w:rsidRPr="004B1D27">
        <w:rPr>
          <w:rFonts w:ascii="Times" w:hAnsi="Times" w:cs="Times"/>
          <w:b/>
          <w:bCs/>
        </w:rPr>
        <w:t xml:space="preserve">Introduction </w:t>
      </w:r>
    </w:p>
    <w:p w14:paraId="78F21ED4" w14:textId="77777777" w:rsidR="007529F8" w:rsidRDefault="00173623" w:rsidP="00173623">
      <w:r w:rsidRPr="00173623">
        <w:t>Skin cancer has become a global public health issue, with its incidence increasing over the past decades [2, 3]. It is estimated that in 2022, there were 335,000 new cases of melanoma worldwide, and around 60,000 people died from the disease [4</w:t>
      </w:r>
      <w:r w:rsidRPr="00173623">
        <w:t xml:space="preserve">]. </w:t>
      </w:r>
      <w:r w:rsidRPr="00173623">
        <w:lastRenderedPageBreak/>
        <w:t>The</w:t>
      </w:r>
      <w:r w:rsidRPr="00173623">
        <w:t xml:space="preserve"> morphological characteristics of skin lesions are crucial factors in the diagnosis and early detection of cancer [5]. The skin, the largest organ of the human body, covers between 1.5 and 2 square meters and weighs approximately 4.2 kg [3]. The term “skin cancer” encompasses several neoplasms that share malignant behavior; however, individually they show very diverse degrees of local aggressiveness, tendency to metastasize, and mortality. These differences in malignancy are one of the most distinctive characteristics of skin cancer. The least malignant skin cancer, basal cell carcinoma, develops in the skin, as does one of the most aggressive neoplasms, melanoma. There can be superficial, slow-growing carcinomas to highly destructive invasive tumors capable of metastasizing [2, 3, 5]. </w:t>
      </w:r>
    </w:p>
    <w:p w14:paraId="38ADEB77" w14:textId="77777777" w:rsidR="007529F8" w:rsidRDefault="00173623" w:rsidP="00173623">
      <w:r w:rsidRPr="00173623">
        <w:t xml:space="preserve">The American Cancer Society estimates that approximately 100,350 new cases of melanoma will be diagnosed in the U.S. (about 60,190 men and 40,160 women). Melanoma is considered rare in Mexico, with an incidence of less than one case per 100,000 inhabitants, representing around 2,700 cases annually [6]. However, identifying melanoma is crucial as it has been detected that those susceptible to skin cancer in Mexico include farmers, sailors, street vendors, and individuals with genetic predispositions. Most of these people can be considered low-income, leading to a lower likelihood of early diagnosis and timely treatment [6, 7, 8]. In developing countries like Mexico and Brazil, particularly in peripheral areas, there is a lack of dermatologists and </w:t>
      </w:r>
      <w:proofErr w:type="spellStart"/>
      <w:r w:rsidRPr="00173623">
        <w:t>dermatoscopy</w:t>
      </w:r>
      <w:proofErr w:type="spellEnd"/>
      <w:r w:rsidRPr="00173623">
        <w:t xml:space="preserve"> equipment. Mobile devices can be a useful tool in this situation, given the high number of mobile subscriptions; according to Kassianos et al. [9], there were nearly eight billion subscriptions in 2019. </w:t>
      </w:r>
    </w:p>
    <w:p w14:paraId="07E18924" w14:textId="7B95B0D6" w:rsidR="00173623" w:rsidRDefault="00173623" w:rsidP="00173623">
      <w:r w:rsidRPr="00173623">
        <w:t>Numerous works have been proposed for melanoma detection using convolutional neural networks (CNN) on dermoscopic images. However, data imbalance in the available datasets has been a recurring problem, as the classification categories are not equally represented [10, 11]. In the medical field, a significant numerical imbalance in the number of samples of different lesion classes is common [12, 13]. In this context, machine learning has emerged as a powerful tool for medical image classification and disease detection [14, 15, 16, 17].</w:t>
      </w:r>
    </w:p>
    <w:p w14:paraId="16ED00FE" w14:textId="77777777" w:rsidR="00173623" w:rsidRDefault="00173623" w:rsidP="00173623"/>
    <w:p w14:paraId="40F0868E" w14:textId="77777777" w:rsidR="007529F8" w:rsidRDefault="00173623" w:rsidP="00173623">
      <w:r w:rsidRPr="00173623">
        <w:t>For example, Dai X. et al. [18] developed a classifier using the HAM10000 database [19], achieving an accuracy of 70%. On the other hand, Castro P. et al.</w:t>
      </w:r>
      <w:r>
        <w:t xml:space="preserve"> </w:t>
      </w:r>
      <w:r w:rsidRPr="00173623">
        <w:t xml:space="preserve">[20] employed the MUPEB balancing technique (Extra-Polarization and Differential Evolution Balancing) with the PAD-UFES database [21], achieving an accuracy of 83%. This result represented a 6% and 16% increase in accuracy and sensitivity, respectively, compared to previous works. </w:t>
      </w:r>
    </w:p>
    <w:p w14:paraId="0ADAF108" w14:textId="032F1976" w:rsidR="007529F8" w:rsidRDefault="00173623" w:rsidP="00173623">
      <w:r w:rsidRPr="00173623">
        <w:t xml:space="preserve">Data imbalance remains a significant challenge in developing effective classification methods. In 2019, R. Gao et al. evaluated the use of the Synthetic Minority Over-sampling Technique (SMOTE) in classifying facial skin pigmentation disorders, confirming a 7% improvement in accuracy for the two classes with the fewest data points [22, 1]. </w:t>
      </w:r>
    </w:p>
    <w:p w14:paraId="028CA14B" w14:textId="5B41EAD6" w:rsidR="00173623" w:rsidRDefault="00173623" w:rsidP="00173623">
      <w:r w:rsidRPr="00173623">
        <w:t xml:space="preserve">In [23], the SMOTE technique was implemented on imbalanced data from the HAM10000 skin cancer image repositories. Subsequently, a convolutional neural network-based architecture was used to classify seven classes of skin lesions. This approach has the potential to significantly improve accuracy and sensitivity in </w:t>
      </w:r>
      <w:r w:rsidRPr="00173623">
        <w:lastRenderedPageBreak/>
        <w:t>detecting melanoma and other skin lesions, thereby contributing to earlier and more effective skin cancer diagnosis [23].</w:t>
      </w:r>
    </w:p>
    <w:p w14:paraId="2D2CCD0B" w14:textId="77777777" w:rsidR="00173623" w:rsidRDefault="00173623" w:rsidP="00173623"/>
    <w:p w14:paraId="38E2157D" w14:textId="545F3473" w:rsidR="00D43139" w:rsidRPr="004B1D27" w:rsidRDefault="00173623" w:rsidP="00D43139">
      <w:pPr>
        <w:pStyle w:val="Prrafodelista"/>
        <w:numPr>
          <w:ilvl w:val="2"/>
          <w:numId w:val="14"/>
        </w:numPr>
        <w:rPr>
          <w:rFonts w:ascii="Times" w:hAnsi="Times" w:cs="Times"/>
          <w:b/>
          <w:bCs/>
        </w:rPr>
      </w:pPr>
      <w:r w:rsidRPr="004B1D27">
        <w:rPr>
          <w:rFonts w:ascii="Times" w:hAnsi="Times" w:cs="Times"/>
          <w:b/>
          <w:bCs/>
        </w:rPr>
        <w:t xml:space="preserve">Importance of Artificial Intelligence and Data Analytics in Medical Imaging </w:t>
      </w:r>
    </w:p>
    <w:p w14:paraId="0FCEF519" w14:textId="5966407A" w:rsidR="00173623" w:rsidRDefault="00173623" w:rsidP="007529F8">
      <w:pPr>
        <w:ind w:firstLine="0"/>
      </w:pPr>
      <w:r w:rsidRPr="00173623">
        <w:t>In the health sector, artificial intelligence, data analytics, and image processing are fundamental for decision-making, diagnosing, and treating various diseases, representing the most innovative advancements. Through data analysis and advanced technology, it is now possible to detect diseases, initiate immediate treatment, and increase the chances of success [24]. Modern algorithms assist doctors in utilizing everything from Magnetic Resonance Imaging and signal acquisition equipment to laboratory test results, identify patterns and signals that may indicate the presence of a disease. In this way, data analytics facilitates the analysis of large volumes of medical data to improve patient care and medical research [24, 25, 26]. Medical image processing and data analytics enable healthcare professionals to make more precise and personalized diagnoses. According to a study by Saba et al. (2019), the use of deep learning algorithms in medical imaging has significantly improved the ability to detect diseases such as breast cancer and melanoma [25]. Therefore, data analytics helps to manage large amounts of data to convert it into clear and useful information. This allows for more informed decision-making with less risk, as they are based on concrete data. Additionally, leveraging the potential massive amounts of data in the medical field ensures that care is appropriate for the patient and delivered at the right time, being potentially beneficial for everyone involved in the healthcare sector [27]. Artificial intelligence and data analysis are related, although they have different goals and objectives. Artificial intelligence aims to create autonomous and intelligent systems, while data analysis focuses on extracting valuable information from data to support decision-making. Both are important in the information age</w:t>
      </w:r>
      <w:r w:rsidR="00D43139">
        <w:t xml:space="preserve"> </w:t>
      </w:r>
      <w:r w:rsidR="00D43139" w:rsidRPr="00D43139">
        <w:t>and are constantly evolving, providing opportunities for development and research in various areas such as the health sector [27].</w:t>
      </w:r>
    </w:p>
    <w:p w14:paraId="0799BB29" w14:textId="77777777" w:rsidR="00D43139" w:rsidRDefault="00D43139" w:rsidP="00D43139"/>
    <w:p w14:paraId="136C1BB4" w14:textId="356F7F04" w:rsidR="00D43139" w:rsidRPr="004B1D27" w:rsidRDefault="00D43139" w:rsidP="00D43139">
      <w:pPr>
        <w:pStyle w:val="Prrafodelista"/>
        <w:numPr>
          <w:ilvl w:val="2"/>
          <w:numId w:val="14"/>
        </w:numPr>
        <w:rPr>
          <w:rFonts w:ascii="Times" w:hAnsi="Times" w:cs="Times"/>
          <w:b/>
          <w:bCs/>
        </w:rPr>
      </w:pPr>
      <w:r w:rsidRPr="004B1D27">
        <w:rPr>
          <w:rFonts w:ascii="Times" w:hAnsi="Times" w:cs="Times"/>
          <w:b/>
          <w:bCs/>
        </w:rPr>
        <w:t xml:space="preserve">Skin Cancer and Its Diagnosis </w:t>
      </w:r>
    </w:p>
    <w:p w14:paraId="369B9225" w14:textId="631E1081" w:rsidR="00D43139" w:rsidRDefault="00D43139" w:rsidP="00D43139">
      <w:r w:rsidRPr="00D43139">
        <w:t xml:space="preserve">The detection and diagnosis of skin cancer have traditionally been carried out through visual inspection combined with a systematic evaluation or examination process to identify the disease. However, this depends on the dermatologist’s experience, making the process lengthy, subjective, and possibly prone to errors [28]. This is due to the complex nature of skin lesions. Additionally, diagnosing skin cancer is not just about identifying melanoma or non-melanoma. It also includes multiple skin lesions, which complicates specialized analyses, such as distinguishing a melanocytic nevus from a melanoma or from basal cell carcinoma and squamous cell carcinoma, among other lesions [8]. Consequently, Computer-Aided Diagnosis (CAD) systems become necessary for the preliminary diagnosis of different lesions [29]. The use of deep learning technology with Convolutional Neural Networks (CNN) helps specialists identify and diagnose skin lesions, such as melanoma, more accurately and efficiently, leading to new research and developments to improve the performance of CAD in addressing many other complex clinical </w:t>
      </w:r>
      <w:r w:rsidRPr="00D43139">
        <w:lastRenderedPageBreak/>
        <w:t>problems [29]. Using CAD with CNN provides a powerful tool that supports healthcare professionals in identifying skin lesions, improving diagnostic accuracy, and enabling earlier and more effective interventions. By combining medical expertise with advanced technology, more precise and efficient patient care is achieved [30]. Advances in smartphone cameras have enabled their potential use for the early detection of skin cancer. Smartphones can now recognize characteristics associated with skin cancer. To achieve this, CNN are commonly used for the detection and classification of diseases [31]. However, only a few deep learning models can be utilized to create a mobile application, as they require high computational power and large memory, which is challenging to implement on smartphones [32]. Nonetheless, various studies have developed mobile applications on smartphones with favorable results [30, 31, 32, 33]. Therefore, the development of a mobile application for skin cancer detection is essential, as it offers an accessible and portable tool for users to identify skin problems and seek timely medical attention. Additionally, the presence of a precise and easy-</w:t>
      </w:r>
      <w:proofErr w:type="spellStart"/>
      <w:r w:rsidRPr="00D43139">
        <w:t>touse</w:t>
      </w:r>
      <w:proofErr w:type="spellEnd"/>
      <w:r w:rsidRPr="00D43139">
        <w:t xml:space="preserve"> diagnostic tool on a common device such as smartphones can significantly reduce the burden on healthcare systems, allowing professionals to provide appropriate treatment for the overall well-being of patients.</w:t>
      </w:r>
    </w:p>
    <w:p w14:paraId="39F57B93" w14:textId="77777777" w:rsidR="00453267" w:rsidRDefault="00453267" w:rsidP="00D43139"/>
    <w:p w14:paraId="37D0D49D" w14:textId="61796519" w:rsidR="00453267" w:rsidRPr="004B1D27" w:rsidRDefault="00453267" w:rsidP="00453267">
      <w:pPr>
        <w:pStyle w:val="Prrafodelista"/>
        <w:numPr>
          <w:ilvl w:val="1"/>
          <w:numId w:val="14"/>
        </w:numPr>
        <w:rPr>
          <w:rFonts w:ascii="Times" w:hAnsi="Times" w:cs="Times"/>
          <w:b/>
          <w:bCs/>
        </w:rPr>
      </w:pPr>
      <w:r w:rsidRPr="004B1D27">
        <w:rPr>
          <w:rFonts w:ascii="Times" w:hAnsi="Times" w:cs="Times"/>
          <w:b/>
          <w:bCs/>
        </w:rPr>
        <w:t xml:space="preserve">Methodology </w:t>
      </w:r>
    </w:p>
    <w:p w14:paraId="2691EDC0" w14:textId="2408A78D" w:rsidR="00453267" w:rsidRDefault="00453267" w:rsidP="00453267">
      <w:r w:rsidRPr="00453267">
        <w:t xml:space="preserve">This section describes the methodology used to create the application that detects skin cancer using images, First, image repositories with clinically diagnosed and classified cases by healthcare professionals were sought. Then, the data were balanced with the SMOTE method, followed by the design of a fully connected dense network with convolutional adjustable base. This network was evaluated using convolutional architectures, two of which were of low-weight and the remaining two were of </w:t>
      </w:r>
      <w:r w:rsidRPr="00453267">
        <w:t>high weight</w:t>
      </w:r>
      <w:r w:rsidRPr="00453267">
        <w:t xml:space="preserve">. These architectures were sourced from the </w:t>
      </w:r>
      <w:proofErr w:type="spellStart"/>
      <w:r w:rsidRPr="00453267">
        <w:t>Keras</w:t>
      </w:r>
      <w:proofErr w:type="spellEnd"/>
      <w:r w:rsidRPr="00453267">
        <w:t xml:space="preserve"> </w:t>
      </w:r>
      <w:r w:rsidRPr="00453267">
        <w:t>library,</w:t>
      </w:r>
      <w:r w:rsidRPr="00453267">
        <w:t xml:space="preserve"> and a fine tuning was applied. Then an application based on java language was designed to run on an Android device, and finally the system was simulated with test users to finally evaluate the effectiveness of the application. Figure 1.1 shows a diagram describing the process carried out in this methodology.</w:t>
      </w:r>
    </w:p>
    <w:p w14:paraId="5FF5F277" w14:textId="77777777" w:rsidR="00453267" w:rsidRDefault="00453267" w:rsidP="00453267"/>
    <w:p w14:paraId="43DA3DDF" w14:textId="40D4D36E" w:rsidR="00453267" w:rsidRDefault="00453267" w:rsidP="00453267">
      <w:r>
        <w:rPr>
          <w:noProof/>
        </w:rPr>
        <w:drawing>
          <wp:inline distT="0" distB="0" distL="0" distR="0" wp14:anchorId="3FC008CA" wp14:editId="451E0174">
            <wp:extent cx="4176945" cy="474325"/>
            <wp:effectExtent l="0" t="0" r="0" b="2540"/>
            <wp:docPr id="20491617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161772" name=""/>
                    <pic:cNvPicPr/>
                  </pic:nvPicPr>
                  <pic:blipFill>
                    <a:blip r:embed="rId8"/>
                    <a:stretch>
                      <a:fillRect/>
                    </a:stretch>
                  </pic:blipFill>
                  <pic:spPr>
                    <a:xfrm>
                      <a:off x="0" y="0"/>
                      <a:ext cx="4176945" cy="474325"/>
                    </a:xfrm>
                    <a:prstGeom prst="rect">
                      <a:avLst/>
                    </a:prstGeom>
                  </pic:spPr>
                </pic:pic>
              </a:graphicData>
            </a:graphic>
          </wp:inline>
        </w:drawing>
      </w:r>
    </w:p>
    <w:p w14:paraId="0D4CFC18" w14:textId="1A662B99" w:rsidR="00453267" w:rsidRDefault="00453267" w:rsidP="00453267">
      <w:r w:rsidRPr="00453267">
        <w:rPr>
          <w:b/>
          <w:bCs/>
        </w:rPr>
        <w:t xml:space="preserve">Fig. 1.1 </w:t>
      </w:r>
      <w:r w:rsidRPr="00453267">
        <w:t>Methodology process</w:t>
      </w:r>
    </w:p>
    <w:p w14:paraId="0C171BE8" w14:textId="77777777" w:rsidR="00453267" w:rsidRDefault="00453267" w:rsidP="00453267">
      <w:pPr>
        <w:ind w:firstLine="0"/>
      </w:pPr>
    </w:p>
    <w:p w14:paraId="1F2B7E17" w14:textId="34D936C6" w:rsidR="00453267" w:rsidRDefault="00453267" w:rsidP="00453267">
      <w:pPr>
        <w:ind w:firstLine="0"/>
      </w:pPr>
      <w:r w:rsidRPr="00453267">
        <w:t>Each section proposed in the methodology is detailed below.</w:t>
      </w:r>
    </w:p>
    <w:p w14:paraId="3781A508" w14:textId="77777777" w:rsidR="00453267" w:rsidRDefault="00453267" w:rsidP="00453267">
      <w:pPr>
        <w:ind w:firstLine="0"/>
      </w:pPr>
    </w:p>
    <w:p w14:paraId="311AA1A0" w14:textId="65B7469F" w:rsidR="00453267" w:rsidRPr="004B1D27" w:rsidRDefault="00453267" w:rsidP="00453267">
      <w:pPr>
        <w:pStyle w:val="Prrafodelista"/>
        <w:numPr>
          <w:ilvl w:val="2"/>
          <w:numId w:val="14"/>
        </w:numPr>
        <w:rPr>
          <w:rFonts w:ascii="Times" w:hAnsi="Times" w:cs="Times"/>
          <w:b/>
          <w:bCs/>
        </w:rPr>
      </w:pPr>
      <w:r w:rsidRPr="004B1D27">
        <w:rPr>
          <w:rFonts w:ascii="Times" w:hAnsi="Times" w:cs="Times"/>
          <w:b/>
          <w:bCs/>
        </w:rPr>
        <w:t xml:space="preserve">Compilation of Databases </w:t>
      </w:r>
    </w:p>
    <w:p w14:paraId="331E7FA1" w14:textId="77777777" w:rsidR="00453267" w:rsidRDefault="00453267" w:rsidP="00453267">
      <w:r w:rsidRPr="00453267">
        <w:t xml:space="preserve">Training artificial neural networks to perform classification requires pre-labeled data, meaning each image must have an associate label indicating the class or object it contains. For this reason, the HAM10000 database [19] was optimal for this project. This repository contains images of various types of skin diseases and syndromes, previously classified by healthcare professionals. It consists of 10,015 </w:t>
      </w:r>
      <w:proofErr w:type="spellStart"/>
      <w:r w:rsidRPr="00453267">
        <w:t>dermatoscopic</w:t>
      </w:r>
      <w:proofErr w:type="spellEnd"/>
      <w:r w:rsidRPr="00453267">
        <w:t xml:space="preserve"> images with a uniform size of 1024x1024 in jpg format, which are </w:t>
      </w:r>
      <w:r w:rsidRPr="00453267">
        <w:lastRenderedPageBreak/>
        <w:t xml:space="preserve">publicly available. Table 1.1 shows the number of images for each of the classes included in the database. </w:t>
      </w:r>
    </w:p>
    <w:p w14:paraId="68A7D02A" w14:textId="4C88B1EC" w:rsidR="00453267" w:rsidRDefault="00453267" w:rsidP="00453267">
      <w:r>
        <w:rPr>
          <w:noProof/>
        </w:rPr>
        <w:drawing>
          <wp:inline distT="0" distB="0" distL="0" distR="0" wp14:anchorId="0FE60A3B" wp14:editId="5DEBFDC2">
            <wp:extent cx="2273300" cy="1206736"/>
            <wp:effectExtent l="0" t="0" r="0" b="0"/>
            <wp:docPr id="12643278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327884" name=""/>
                    <pic:cNvPicPr/>
                  </pic:nvPicPr>
                  <pic:blipFill>
                    <a:blip r:embed="rId9"/>
                    <a:stretch>
                      <a:fillRect/>
                    </a:stretch>
                  </pic:blipFill>
                  <pic:spPr>
                    <a:xfrm>
                      <a:off x="0" y="0"/>
                      <a:ext cx="2281182" cy="1210920"/>
                    </a:xfrm>
                    <a:prstGeom prst="rect">
                      <a:avLst/>
                    </a:prstGeom>
                  </pic:spPr>
                </pic:pic>
              </a:graphicData>
            </a:graphic>
          </wp:inline>
        </w:drawing>
      </w:r>
    </w:p>
    <w:p w14:paraId="02196748" w14:textId="77777777" w:rsidR="00453267" w:rsidRDefault="00453267" w:rsidP="00453267"/>
    <w:p w14:paraId="308011C9" w14:textId="77777777" w:rsidR="00453267" w:rsidRDefault="00453267" w:rsidP="00453267"/>
    <w:p w14:paraId="5B30DE82" w14:textId="77777777" w:rsidR="00453267" w:rsidRDefault="00453267" w:rsidP="00453267">
      <w:r w:rsidRPr="00453267">
        <w:t xml:space="preserve">On the other hand, images from the PAD-UFES repository [21] were also used, which contains clinical images of skin lesions properly labeled. The images were acquired with mobile devices and vary in size from 256x256 to 1024x1024 in PNG format. This dataset is an effort to assist researchers in developing low-budget tools, particularly to aid in skin cancer detection. Table 1.2 shows the number of images per class in the PAD-UFES database. </w:t>
      </w:r>
    </w:p>
    <w:p w14:paraId="6D855510" w14:textId="1C06B930" w:rsidR="00453267" w:rsidRDefault="00453267" w:rsidP="00453267">
      <w:r>
        <w:rPr>
          <w:noProof/>
        </w:rPr>
        <w:drawing>
          <wp:inline distT="0" distB="0" distL="0" distR="0" wp14:anchorId="48FB211B" wp14:editId="45F3D3EC">
            <wp:extent cx="2870200" cy="1481184"/>
            <wp:effectExtent l="0" t="0" r="6350" b="5080"/>
            <wp:docPr id="20367644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764491" name=""/>
                    <pic:cNvPicPr/>
                  </pic:nvPicPr>
                  <pic:blipFill>
                    <a:blip r:embed="rId10"/>
                    <a:stretch>
                      <a:fillRect/>
                    </a:stretch>
                  </pic:blipFill>
                  <pic:spPr>
                    <a:xfrm>
                      <a:off x="0" y="0"/>
                      <a:ext cx="2875499" cy="1483919"/>
                    </a:xfrm>
                    <a:prstGeom prst="rect">
                      <a:avLst/>
                    </a:prstGeom>
                  </pic:spPr>
                </pic:pic>
              </a:graphicData>
            </a:graphic>
          </wp:inline>
        </w:drawing>
      </w:r>
    </w:p>
    <w:p w14:paraId="69C46FC8" w14:textId="3413159C" w:rsidR="00453267" w:rsidRDefault="00453267" w:rsidP="00453267">
      <w:r w:rsidRPr="00453267">
        <w:t xml:space="preserve">For this work, the vascular lesion class was first eliminated from the HAM10000 database because </w:t>
      </w:r>
      <w:proofErr w:type="gramStart"/>
      <w:r w:rsidRPr="00453267">
        <w:t>this lesions</w:t>
      </w:r>
      <w:proofErr w:type="gramEnd"/>
      <w:r w:rsidRPr="00453267">
        <w:t xml:space="preserve"> are considered skin anomalies rather than pathologies. Subsequently, both databases were concatenated in such a way that when adding all the images from PAD-UFES to HAM1000, 1165 images of melanoma, 1334 of benign keratosis, 1359 of basal carcinoma and 1057 of actinic keratosis were obtained; Since a similar number of images per class is sought, a random </w:t>
      </w:r>
      <w:proofErr w:type="spellStart"/>
      <w:r w:rsidRPr="00453267">
        <w:t>undersampling</w:t>
      </w:r>
      <w:proofErr w:type="spellEnd"/>
      <w:r w:rsidRPr="00453267">
        <w:t xml:space="preserve"> of the </w:t>
      </w:r>
      <w:proofErr w:type="spellStart"/>
      <w:r w:rsidRPr="00453267">
        <w:t>nv</w:t>
      </w:r>
      <w:proofErr w:type="spellEnd"/>
      <w:r w:rsidRPr="00453267">
        <w:t xml:space="preserve"> class was performed. It was to use the 244 images of moles from the PAD-UFES and add them with a random sampling of 956 images from the HAM10000 to result in a final number of 1200 images of moles and thus have a balanced distribution among the above classes of lesions. As for the dermatofibroma class the sum of images from both databases resulted in 307 images. Table 1.3 shows the distribution of images per class after combining both the HAM10000 and PAD-UFES databases.</w:t>
      </w:r>
    </w:p>
    <w:p w14:paraId="26EB862E" w14:textId="0C397B01" w:rsidR="00453267" w:rsidRDefault="00453267" w:rsidP="00453267">
      <w:r>
        <w:rPr>
          <w:noProof/>
        </w:rPr>
        <w:lastRenderedPageBreak/>
        <w:drawing>
          <wp:inline distT="0" distB="0" distL="0" distR="0" wp14:anchorId="1430943B" wp14:editId="4F4150D5">
            <wp:extent cx="2800350" cy="1326081"/>
            <wp:effectExtent l="0" t="0" r="0" b="7620"/>
            <wp:docPr id="19916978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697805" name=""/>
                    <pic:cNvPicPr/>
                  </pic:nvPicPr>
                  <pic:blipFill>
                    <a:blip r:embed="rId11"/>
                    <a:stretch>
                      <a:fillRect/>
                    </a:stretch>
                  </pic:blipFill>
                  <pic:spPr>
                    <a:xfrm>
                      <a:off x="0" y="0"/>
                      <a:ext cx="2807539" cy="1329486"/>
                    </a:xfrm>
                    <a:prstGeom prst="rect">
                      <a:avLst/>
                    </a:prstGeom>
                  </pic:spPr>
                </pic:pic>
              </a:graphicData>
            </a:graphic>
          </wp:inline>
        </w:drawing>
      </w:r>
    </w:p>
    <w:p w14:paraId="0188E473" w14:textId="77777777" w:rsidR="00453267" w:rsidRDefault="00453267" w:rsidP="00453267"/>
    <w:p w14:paraId="04905E1D" w14:textId="31772653" w:rsidR="004D7B8A" w:rsidRPr="004B1D27" w:rsidRDefault="004D7B8A" w:rsidP="004D7B8A">
      <w:pPr>
        <w:pStyle w:val="Prrafodelista"/>
        <w:numPr>
          <w:ilvl w:val="2"/>
          <w:numId w:val="14"/>
        </w:numPr>
        <w:rPr>
          <w:rFonts w:ascii="Times" w:hAnsi="Times" w:cs="Times"/>
          <w:b/>
          <w:bCs/>
        </w:rPr>
      </w:pPr>
      <w:r w:rsidRPr="004B1D27">
        <w:rPr>
          <w:rFonts w:ascii="Times" w:hAnsi="Times" w:cs="Times"/>
          <w:b/>
          <w:bCs/>
        </w:rPr>
        <w:t xml:space="preserve">Balancing with SMOTE </w:t>
      </w:r>
    </w:p>
    <w:p w14:paraId="44CB960A" w14:textId="2EFEEB29" w:rsidR="00453267" w:rsidRDefault="004D7B8A" w:rsidP="004D7B8A">
      <w:r w:rsidRPr="004D7B8A">
        <w:t xml:space="preserve">The SMOTE data balancing technique was used only on the dermatofibroma class, because it was the class with the smallest number of images. For this purpose, first the images of two classes were separated in different folders, where in one of them there were the images of the minority class that needed to be balanced, </w:t>
      </w:r>
      <w:proofErr w:type="gramStart"/>
      <w:r w:rsidRPr="004D7B8A">
        <w:t>i.e. ”squamous</w:t>
      </w:r>
      <w:proofErr w:type="gramEnd"/>
      <w:r w:rsidRPr="004D7B8A">
        <w:t xml:space="preserve"> cancer” and in the other one there was a reference class with the number of images to be obtained at the end; the benign keratosis class was used for this purpose. Subsequently, the images of both classes were resized to 256x256 pixels to standardize their dimensions, as the two databases contains images of different sizes. The processing of the data to perform the balancing by SMOTE [34] consisted of the following: the first step is to parameterize the values of each RGB (Red, Green and Blue) combination of the pixels of each image to bring these values to a two-dimensional plane, where each point in this plane represents an image. Next, a random point from the minority class and a random point from the reference class are selected and a new point is generated at half the distance between these two points. This process was repeated until the same amount of data (images) from the minority class was obtained with respect to the reference class. Figure 1.2 shows examples of the results of the false images generated with SMOTE.</w:t>
      </w:r>
    </w:p>
    <w:p w14:paraId="790D589D" w14:textId="77777777" w:rsidR="004D7B8A" w:rsidRDefault="004D7B8A" w:rsidP="004D7B8A"/>
    <w:p w14:paraId="6D39828C" w14:textId="0086622E" w:rsidR="004D7B8A" w:rsidRDefault="004D7B8A" w:rsidP="004D7B8A">
      <w:r>
        <w:rPr>
          <w:noProof/>
        </w:rPr>
        <w:drawing>
          <wp:inline distT="0" distB="0" distL="0" distR="0" wp14:anchorId="3E713A5B" wp14:editId="18D87F04">
            <wp:extent cx="2657081" cy="1406183"/>
            <wp:effectExtent l="0" t="0" r="0" b="3810"/>
            <wp:docPr id="16112947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94779" name=""/>
                    <pic:cNvPicPr/>
                  </pic:nvPicPr>
                  <pic:blipFill>
                    <a:blip r:embed="rId12"/>
                    <a:stretch>
                      <a:fillRect/>
                    </a:stretch>
                  </pic:blipFill>
                  <pic:spPr>
                    <a:xfrm>
                      <a:off x="0" y="0"/>
                      <a:ext cx="2657081" cy="1406183"/>
                    </a:xfrm>
                    <a:prstGeom prst="rect">
                      <a:avLst/>
                    </a:prstGeom>
                  </pic:spPr>
                </pic:pic>
              </a:graphicData>
            </a:graphic>
          </wp:inline>
        </w:drawing>
      </w:r>
    </w:p>
    <w:p w14:paraId="53DA27F9" w14:textId="64935F64" w:rsidR="004D7B8A" w:rsidRDefault="004D7B8A" w:rsidP="004D7B8A">
      <w:r w:rsidRPr="004D7B8A">
        <w:rPr>
          <w:b/>
          <w:bCs/>
        </w:rPr>
        <w:t xml:space="preserve">Fig. 1.2 </w:t>
      </w:r>
      <w:r w:rsidRPr="004D7B8A">
        <w:t>Fake images generated with SMOTE of the dermatofibroma class</w:t>
      </w:r>
      <w:r>
        <w:t>.</w:t>
      </w:r>
    </w:p>
    <w:p w14:paraId="7446C084" w14:textId="2998C4BD" w:rsidR="004D7B8A" w:rsidRDefault="009019B2" w:rsidP="009019B2">
      <w:r>
        <w:t xml:space="preserve"> </w:t>
      </w:r>
    </w:p>
    <w:p w14:paraId="06983F8B" w14:textId="77777777" w:rsidR="00F159B0" w:rsidRDefault="00F159B0" w:rsidP="009019B2"/>
    <w:p w14:paraId="04ECAA57" w14:textId="7E18CD0E" w:rsidR="00F159B0" w:rsidRDefault="00F159B0" w:rsidP="009019B2">
      <w:r w:rsidRPr="00F159B0">
        <w:t xml:space="preserve">A total of 804 dermatofibroma images were generated and added to the total image set, resulting in the distribution shown in Figure 1.3. The images were separated in a stratified manner, reserving 20% of all images for the test set, 64% for the trained set, and 16% for the validation set used at the end of each epoch during </w:t>
      </w:r>
      <w:r w:rsidRPr="00F159B0">
        <w:lastRenderedPageBreak/>
        <w:t>training. None of the images artificially generate by SMOTE were added to the test set.</w:t>
      </w:r>
    </w:p>
    <w:p w14:paraId="6FD1616D" w14:textId="77777777" w:rsidR="00F159B0" w:rsidRDefault="00F159B0" w:rsidP="009019B2"/>
    <w:p w14:paraId="0AAADFE1" w14:textId="54FF5D7E" w:rsidR="00F159B0" w:rsidRDefault="00CA53DB" w:rsidP="009019B2">
      <w:r>
        <w:rPr>
          <w:noProof/>
        </w:rPr>
        <w:drawing>
          <wp:inline distT="0" distB="0" distL="0" distR="0" wp14:anchorId="63B28104" wp14:editId="50E0BB89">
            <wp:extent cx="3251200" cy="2026792"/>
            <wp:effectExtent l="0" t="0" r="6350" b="0"/>
            <wp:docPr id="19216413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41351" name=""/>
                    <pic:cNvPicPr/>
                  </pic:nvPicPr>
                  <pic:blipFill>
                    <a:blip r:embed="rId13"/>
                    <a:stretch>
                      <a:fillRect/>
                    </a:stretch>
                  </pic:blipFill>
                  <pic:spPr>
                    <a:xfrm>
                      <a:off x="0" y="0"/>
                      <a:ext cx="3257872" cy="2030951"/>
                    </a:xfrm>
                    <a:prstGeom prst="rect">
                      <a:avLst/>
                    </a:prstGeom>
                  </pic:spPr>
                </pic:pic>
              </a:graphicData>
            </a:graphic>
          </wp:inline>
        </w:drawing>
      </w:r>
    </w:p>
    <w:p w14:paraId="58775600" w14:textId="5E791E68" w:rsidR="00CA53DB" w:rsidRDefault="00CA53DB" w:rsidP="009019B2">
      <w:r w:rsidRPr="00CA53DB">
        <w:rPr>
          <w:b/>
          <w:bCs/>
        </w:rPr>
        <w:t xml:space="preserve">Fig. 1.3 </w:t>
      </w:r>
      <w:r w:rsidRPr="00CA53DB">
        <w:t>Histogram of distribution by class after SMOTE</w:t>
      </w:r>
      <w:r>
        <w:t>.</w:t>
      </w:r>
    </w:p>
    <w:p w14:paraId="50A9E6CB" w14:textId="77777777" w:rsidR="00CA53DB" w:rsidRDefault="00CA53DB" w:rsidP="009019B2"/>
    <w:p w14:paraId="7CF8103E" w14:textId="53942870" w:rsidR="00CA53DB" w:rsidRPr="004B1D27" w:rsidRDefault="00CA53DB" w:rsidP="00CA53DB">
      <w:pPr>
        <w:pStyle w:val="Prrafodelista"/>
        <w:numPr>
          <w:ilvl w:val="2"/>
          <w:numId w:val="14"/>
        </w:numPr>
        <w:rPr>
          <w:rFonts w:ascii="Times" w:hAnsi="Times" w:cs="Times"/>
          <w:b/>
          <w:bCs/>
        </w:rPr>
      </w:pPr>
      <w:r w:rsidRPr="004B1D27">
        <w:rPr>
          <w:rFonts w:ascii="Times" w:hAnsi="Times" w:cs="Times"/>
          <w:b/>
          <w:bCs/>
        </w:rPr>
        <w:t xml:space="preserve">Convolutional neural network design </w:t>
      </w:r>
    </w:p>
    <w:p w14:paraId="06B9833F" w14:textId="2E396F69" w:rsidR="00CA53DB" w:rsidRDefault="00CA53DB" w:rsidP="00CA53DB">
      <w:r w:rsidRPr="00CA53DB">
        <w:t xml:space="preserve">Four convolutional neural network architectures were evaluated: </w:t>
      </w:r>
      <w:proofErr w:type="spellStart"/>
      <w:r w:rsidRPr="00CA53DB">
        <w:t>Xception</w:t>
      </w:r>
      <w:proofErr w:type="spellEnd"/>
      <w:r w:rsidRPr="00CA53DB">
        <w:t xml:space="preserve"> [35], Resnet152V2 [36], EfficientnetV2 [37] and MobilenetV2 [38]. Each of these networks was loaded from the </w:t>
      </w:r>
      <w:proofErr w:type="spellStart"/>
      <w:r w:rsidRPr="00CA53DB">
        <w:t>Keras</w:t>
      </w:r>
      <w:proofErr w:type="spellEnd"/>
      <w:r w:rsidRPr="00CA53DB">
        <w:t xml:space="preserve"> library, using the pre-trained versions with weights predefined by ImageNet challenge</w:t>
      </w:r>
      <w:r w:rsidR="00E93164">
        <w:t xml:space="preserve"> </w:t>
      </w:r>
      <w:r w:rsidRPr="00CA53DB">
        <w:t>[39], subsequently the last default classification layer was removed and the option to train the weights of the convolutional layers was enabled. To adapt each network to our classification task, a “</w:t>
      </w:r>
      <w:proofErr w:type="spellStart"/>
      <w:r w:rsidRPr="00CA53DB">
        <w:t>GlobalAveragePooling</w:t>
      </w:r>
      <w:proofErr w:type="spellEnd"/>
      <w:r w:rsidRPr="00CA53DB">
        <w:t xml:space="preserve">” follow by a dense layer with six neurons and a SoftMax </w:t>
      </w:r>
      <w:r w:rsidRPr="00CA53DB">
        <w:t>activation</w:t>
      </w:r>
      <w:r w:rsidRPr="00CA53DB">
        <w:t xml:space="preserve"> function to classify the six types of lesions in the study</w:t>
      </w:r>
      <w:r w:rsidR="00B0622E">
        <w:t>.</w:t>
      </w:r>
    </w:p>
    <w:p w14:paraId="712C3F30" w14:textId="77777777" w:rsidR="00CA53DB" w:rsidRDefault="00CA53DB" w:rsidP="00B0622E">
      <w:pPr>
        <w:ind w:firstLine="0"/>
      </w:pPr>
    </w:p>
    <w:p w14:paraId="17C3CE21" w14:textId="7B759D90" w:rsidR="00CA53DB" w:rsidRPr="00CA53DB" w:rsidRDefault="002D3DD0" w:rsidP="00CA53DB">
      <w:pPr>
        <w:ind w:firstLine="0"/>
        <w:rPr>
          <w:noProof/>
        </w:rPr>
      </w:pPr>
      <w:r>
        <w:rPr>
          <w:noProof/>
        </w:rPr>
        <w:drawing>
          <wp:anchor distT="0" distB="0" distL="114300" distR="114300" simplePos="0" relativeHeight="251665408" behindDoc="0" locked="0" layoutInCell="1" allowOverlap="1" wp14:anchorId="42E5E033" wp14:editId="3F19E182">
            <wp:simplePos x="0" y="0"/>
            <wp:positionH relativeFrom="margin">
              <wp:posOffset>1600835</wp:posOffset>
            </wp:positionH>
            <wp:positionV relativeFrom="margin">
              <wp:posOffset>4318635</wp:posOffset>
            </wp:positionV>
            <wp:extent cx="2706370" cy="2118995"/>
            <wp:effectExtent l="0" t="0" r="0" b="0"/>
            <wp:wrapSquare wrapText="bothSides"/>
            <wp:docPr id="15954226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22637"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6370" cy="2118995"/>
                    </a:xfrm>
                    <a:prstGeom prst="rect">
                      <a:avLst/>
                    </a:prstGeom>
                  </pic:spPr>
                </pic:pic>
              </a:graphicData>
            </a:graphic>
          </wp:anchor>
        </w:drawing>
      </w:r>
      <w:r w:rsidR="00CA53DB" w:rsidRPr="00CA53DB">
        <w:rPr>
          <w:b/>
          <w:bCs/>
          <w:noProof/>
        </w:rPr>
        <w:t xml:space="preserve">Fig. 1.4 </w:t>
      </w:r>
      <w:r w:rsidR="00CA53DB" w:rsidRPr="00CA53DB">
        <w:rPr>
          <w:noProof/>
        </w:rPr>
        <w:t>Architecture for</w:t>
      </w:r>
    </w:p>
    <w:p w14:paraId="4DC79277" w14:textId="77777777" w:rsidR="00CA53DB" w:rsidRPr="00CA53DB" w:rsidRDefault="00CA53DB" w:rsidP="00CA53DB">
      <w:pPr>
        <w:ind w:firstLine="0"/>
        <w:rPr>
          <w:noProof/>
        </w:rPr>
      </w:pPr>
      <w:r w:rsidRPr="00CA53DB">
        <w:rPr>
          <w:noProof/>
        </w:rPr>
        <w:t>evaluating the design of</w:t>
      </w:r>
    </w:p>
    <w:p w14:paraId="71ABDEDA" w14:textId="6FD7C4BF" w:rsidR="00CA53DB" w:rsidRDefault="00CA53DB" w:rsidP="00CA53DB">
      <w:pPr>
        <w:ind w:firstLine="0"/>
        <w:rPr>
          <w:noProof/>
        </w:rPr>
      </w:pPr>
      <w:r w:rsidRPr="00CA53DB">
        <w:rPr>
          <w:noProof/>
        </w:rPr>
        <w:t>convolutional networks</w:t>
      </w:r>
      <w:r w:rsidR="00E93164">
        <w:rPr>
          <w:noProof/>
        </w:rPr>
        <w:t>.</w:t>
      </w:r>
    </w:p>
    <w:p w14:paraId="6EB6A4D7" w14:textId="77777777" w:rsidR="002D3DD0" w:rsidRDefault="002D3DD0" w:rsidP="00CA53DB">
      <w:pPr>
        <w:ind w:firstLine="0"/>
        <w:rPr>
          <w:noProof/>
        </w:rPr>
      </w:pPr>
    </w:p>
    <w:p w14:paraId="50091330" w14:textId="77777777" w:rsidR="002D3DD0" w:rsidRDefault="002D3DD0" w:rsidP="00CA53DB">
      <w:pPr>
        <w:ind w:firstLine="0"/>
        <w:rPr>
          <w:noProof/>
        </w:rPr>
      </w:pPr>
    </w:p>
    <w:p w14:paraId="248F83CB" w14:textId="77777777" w:rsidR="002D3DD0" w:rsidRDefault="002D3DD0" w:rsidP="00CA53DB">
      <w:pPr>
        <w:ind w:firstLine="0"/>
        <w:rPr>
          <w:noProof/>
        </w:rPr>
      </w:pPr>
    </w:p>
    <w:p w14:paraId="45BE7A61" w14:textId="77777777" w:rsidR="002D3DD0" w:rsidRDefault="002D3DD0" w:rsidP="00CA53DB">
      <w:pPr>
        <w:ind w:firstLine="0"/>
        <w:rPr>
          <w:noProof/>
        </w:rPr>
      </w:pPr>
    </w:p>
    <w:p w14:paraId="6D4352B6" w14:textId="77777777" w:rsidR="002D3DD0" w:rsidRDefault="002D3DD0" w:rsidP="00CA53DB">
      <w:pPr>
        <w:ind w:firstLine="0"/>
        <w:rPr>
          <w:noProof/>
        </w:rPr>
      </w:pPr>
    </w:p>
    <w:p w14:paraId="1C6783DA" w14:textId="77777777" w:rsidR="002D3DD0" w:rsidRDefault="002D3DD0" w:rsidP="00CA53DB">
      <w:pPr>
        <w:ind w:firstLine="0"/>
        <w:rPr>
          <w:noProof/>
        </w:rPr>
      </w:pPr>
    </w:p>
    <w:p w14:paraId="2EAC20F9" w14:textId="77777777" w:rsidR="002D3DD0" w:rsidRDefault="002D3DD0" w:rsidP="00CA53DB">
      <w:pPr>
        <w:ind w:firstLine="0"/>
        <w:rPr>
          <w:noProof/>
        </w:rPr>
      </w:pPr>
    </w:p>
    <w:p w14:paraId="06BFFDE1" w14:textId="77777777" w:rsidR="002D3DD0" w:rsidRDefault="002D3DD0" w:rsidP="00CA53DB">
      <w:pPr>
        <w:ind w:firstLine="0"/>
        <w:rPr>
          <w:noProof/>
        </w:rPr>
      </w:pPr>
    </w:p>
    <w:p w14:paraId="2F0994BF" w14:textId="77777777" w:rsidR="002D3DD0" w:rsidRDefault="002D3DD0" w:rsidP="00CA53DB">
      <w:pPr>
        <w:ind w:firstLine="0"/>
        <w:rPr>
          <w:noProof/>
        </w:rPr>
      </w:pPr>
    </w:p>
    <w:p w14:paraId="09F4B924" w14:textId="77777777" w:rsidR="002D3DD0" w:rsidRDefault="002D3DD0" w:rsidP="00CA53DB">
      <w:pPr>
        <w:ind w:firstLine="0"/>
        <w:rPr>
          <w:noProof/>
        </w:rPr>
      </w:pPr>
    </w:p>
    <w:p w14:paraId="233BC690" w14:textId="77777777" w:rsidR="002D3DD0" w:rsidRDefault="002D3DD0" w:rsidP="00CA53DB">
      <w:pPr>
        <w:ind w:firstLine="0"/>
        <w:rPr>
          <w:noProof/>
        </w:rPr>
      </w:pPr>
    </w:p>
    <w:p w14:paraId="78240465" w14:textId="22E3665A" w:rsidR="00E93164" w:rsidRDefault="00E93164" w:rsidP="00B0622E">
      <w:pPr>
        <w:ind w:firstLine="0"/>
      </w:pPr>
      <w:r w:rsidRPr="00E93164">
        <w:t xml:space="preserve">The architecture described in Figure 1.4 was trained with batch sizes of 64 images for 40 epochs at a learning rate of 0.001 using an Adam optimizer and a categorical </w:t>
      </w:r>
      <w:r w:rsidRPr="00E93164">
        <w:lastRenderedPageBreak/>
        <w:t xml:space="preserve">cross-entropy loss function. Additionally, a learning rate step-down function was added, along with an early stopping function to halt training if performance did not improve for 5 epochs. After training the four architectures described above and evaluating their performance using the validation set, the EfficietNetV2 convolutional neural network architecture was chosen for its superior performance at this stage. Once the layers were trained as described, the classification layer was </w:t>
      </w:r>
      <w:proofErr w:type="gramStart"/>
      <w:r w:rsidR="002D3DD0" w:rsidRPr="00E93164">
        <w:t>removed</w:t>
      </w:r>
      <w:proofErr w:type="gramEnd"/>
      <w:r w:rsidRPr="00E93164">
        <w:t xml:space="preserve"> and dense layers were added to reduce the output features. These layers were sequentially counted with 1280, 1280, 640, 320, and 160 neurons, each with a GELU activation function. </w:t>
      </w:r>
      <w:proofErr w:type="spellStart"/>
      <w:r w:rsidRPr="00E93164">
        <w:t>DropOut</w:t>
      </w:r>
      <w:proofErr w:type="spellEnd"/>
      <w:r w:rsidRPr="00E93164">
        <w:t xml:space="preserve"> layer with rate of 0.6 was added after each dense layer to prevent overfitting. Finally, a dense output layer with six neurons </w:t>
      </w:r>
      <w:proofErr w:type="gramStart"/>
      <w:r w:rsidRPr="00E93164">
        <w:t>an</w:t>
      </w:r>
      <w:proofErr w:type="gramEnd"/>
      <w:r w:rsidRPr="00E93164">
        <w:t xml:space="preserve"> a </w:t>
      </w:r>
      <w:proofErr w:type="spellStart"/>
      <w:r w:rsidRPr="00E93164">
        <w:t>Softmax</w:t>
      </w:r>
      <w:proofErr w:type="spellEnd"/>
      <w:r w:rsidRPr="00E93164">
        <w:t xml:space="preserve"> </w:t>
      </w:r>
      <w:proofErr w:type="spellStart"/>
      <w:r w:rsidRPr="00E93164">
        <w:t>ativation</w:t>
      </w:r>
      <w:proofErr w:type="spellEnd"/>
      <w:r w:rsidRPr="00E93164">
        <w:t xml:space="preserve"> function was added to perform the classification. Figure 1.5 illustrates the described architecture.</w:t>
      </w:r>
    </w:p>
    <w:p w14:paraId="0321D343" w14:textId="77777777" w:rsidR="00E14A48" w:rsidRDefault="00E14A48" w:rsidP="00E14A48">
      <w:r>
        <w:rPr>
          <w:noProof/>
        </w:rPr>
        <w:drawing>
          <wp:inline distT="0" distB="0" distL="0" distR="0" wp14:anchorId="21EC7F2D" wp14:editId="08D7ACBB">
            <wp:extent cx="3531115" cy="2273813"/>
            <wp:effectExtent l="0" t="0" r="0" b="0"/>
            <wp:docPr id="6056767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76733" name=""/>
                    <pic:cNvPicPr/>
                  </pic:nvPicPr>
                  <pic:blipFill>
                    <a:blip r:embed="rId15"/>
                    <a:stretch>
                      <a:fillRect/>
                    </a:stretch>
                  </pic:blipFill>
                  <pic:spPr>
                    <a:xfrm>
                      <a:off x="0" y="0"/>
                      <a:ext cx="3531115" cy="2273813"/>
                    </a:xfrm>
                    <a:prstGeom prst="rect">
                      <a:avLst/>
                    </a:prstGeom>
                  </pic:spPr>
                </pic:pic>
              </a:graphicData>
            </a:graphic>
          </wp:inline>
        </w:drawing>
      </w:r>
    </w:p>
    <w:p w14:paraId="007D97FE" w14:textId="2F2B6815" w:rsidR="00E14A48" w:rsidRDefault="00E14A48" w:rsidP="00E14A48">
      <w:r w:rsidRPr="00E14A48">
        <w:rPr>
          <w:b/>
          <w:bCs/>
        </w:rPr>
        <w:t xml:space="preserve">Fig. 1.5 </w:t>
      </w:r>
      <w:r w:rsidRPr="00E14A48">
        <w:t xml:space="preserve">Network architecture for sorting (each dense layer upstream of the output has </w:t>
      </w:r>
      <w:proofErr w:type="spellStart"/>
      <w:r w:rsidRPr="00E14A48">
        <w:t>DropOut</w:t>
      </w:r>
      <w:proofErr w:type="spellEnd"/>
      <w:r w:rsidRPr="00E14A48">
        <w:t xml:space="preserve"> of</w:t>
      </w:r>
      <w:r>
        <w:t xml:space="preserve"> </w:t>
      </w:r>
      <w:r w:rsidRPr="00E14A48">
        <w:t>0.6)</w:t>
      </w:r>
    </w:p>
    <w:p w14:paraId="4B0D03CA" w14:textId="77777777" w:rsidR="00E85D68" w:rsidRDefault="00E85D68" w:rsidP="00E14A48"/>
    <w:p w14:paraId="0EF64764" w14:textId="191D9149" w:rsidR="00E85D68" w:rsidRPr="004B1D27" w:rsidRDefault="00E85D68" w:rsidP="00E85D68">
      <w:pPr>
        <w:pStyle w:val="Prrafodelista"/>
        <w:numPr>
          <w:ilvl w:val="2"/>
          <w:numId w:val="14"/>
        </w:numPr>
        <w:rPr>
          <w:rFonts w:ascii="Times" w:hAnsi="Times" w:cs="Times"/>
          <w:b/>
          <w:bCs/>
        </w:rPr>
      </w:pPr>
      <w:r w:rsidRPr="004B1D27">
        <w:rPr>
          <w:rFonts w:ascii="Times" w:hAnsi="Times" w:cs="Times"/>
          <w:b/>
          <w:bCs/>
        </w:rPr>
        <w:t xml:space="preserve">Application design </w:t>
      </w:r>
    </w:p>
    <w:p w14:paraId="24EAA457" w14:textId="4C05A0CA" w:rsidR="00E85D68" w:rsidRDefault="00E85D68" w:rsidP="00E85D68">
      <w:r w:rsidRPr="00E85D68">
        <w:t xml:space="preserve">For the design of the application, Android Studio [41] was used, which, </w:t>
      </w:r>
      <w:proofErr w:type="gramStart"/>
      <w:r w:rsidRPr="00E85D68">
        <w:t>in order to</w:t>
      </w:r>
      <w:proofErr w:type="gramEnd"/>
      <w:r w:rsidRPr="00E85D68">
        <w:t xml:space="preserve"> interpret </w:t>
      </w:r>
      <w:proofErr w:type="spellStart"/>
      <w:r w:rsidRPr="00E85D68">
        <w:t>keras</w:t>
      </w:r>
      <w:proofErr w:type="spellEnd"/>
      <w:r w:rsidRPr="00E85D68">
        <w:t>/</w:t>
      </w:r>
      <w:proofErr w:type="spellStart"/>
      <w:r w:rsidRPr="00E85D68">
        <w:t>tensorflow</w:t>
      </w:r>
      <w:proofErr w:type="spellEnd"/>
      <w:r w:rsidRPr="00E85D68">
        <w:t xml:space="preserve"> models, requires them to be in </w:t>
      </w:r>
      <w:proofErr w:type="spellStart"/>
      <w:r w:rsidRPr="00E85D68">
        <w:t>tensorflowlite</w:t>
      </w:r>
      <w:proofErr w:type="spellEnd"/>
      <w:r w:rsidRPr="00E85D68">
        <w:t xml:space="preserve"> (</w:t>
      </w:r>
      <w:proofErr w:type="spellStart"/>
      <w:r w:rsidRPr="00E85D68">
        <w:t>tflite</w:t>
      </w:r>
      <w:proofErr w:type="spellEnd"/>
      <w:r w:rsidRPr="00E85D68">
        <w:t xml:space="preserve">) format [42]. This format is lightweight, encrypted in folders and designed to work in applications with low performance equipment such as a cell phone, tablet or microcomputer. Then, the following lines of code were applied to make the change to the </w:t>
      </w:r>
      <w:proofErr w:type="spellStart"/>
      <w:r w:rsidRPr="00E85D68">
        <w:t>tensorflowlite</w:t>
      </w:r>
      <w:proofErr w:type="spellEnd"/>
      <w:r w:rsidRPr="00E85D68">
        <w:t xml:space="preserve"> format:</w:t>
      </w:r>
    </w:p>
    <w:p w14:paraId="0B853D4A" w14:textId="77777777" w:rsidR="00E85D68" w:rsidRDefault="00E85D68" w:rsidP="00E85D68"/>
    <w:p w14:paraId="620D1F7C" w14:textId="63C24E9E" w:rsidR="00E85D68" w:rsidRDefault="00E85D68" w:rsidP="00E14A48">
      <w:r w:rsidRPr="00E85D68">
        <w:lastRenderedPageBreak/>
        <w:drawing>
          <wp:inline distT="0" distB="0" distL="0" distR="0" wp14:anchorId="304EFAE9" wp14:editId="337F4D46">
            <wp:extent cx="3994150" cy="2564012"/>
            <wp:effectExtent l="0" t="0" r="6350" b="8255"/>
            <wp:docPr id="14698292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829236" name=""/>
                    <pic:cNvPicPr/>
                  </pic:nvPicPr>
                  <pic:blipFill>
                    <a:blip r:embed="rId16"/>
                    <a:stretch>
                      <a:fillRect/>
                    </a:stretch>
                  </pic:blipFill>
                  <pic:spPr>
                    <a:xfrm>
                      <a:off x="0" y="0"/>
                      <a:ext cx="3999203" cy="2567256"/>
                    </a:xfrm>
                    <a:prstGeom prst="rect">
                      <a:avLst/>
                    </a:prstGeom>
                  </pic:spPr>
                </pic:pic>
              </a:graphicData>
            </a:graphic>
          </wp:inline>
        </w:drawing>
      </w:r>
    </w:p>
    <w:p w14:paraId="46178672" w14:textId="77777777" w:rsidR="00E85D68" w:rsidRDefault="00E85D68" w:rsidP="00E14A48"/>
    <w:p w14:paraId="041BB2EE" w14:textId="77777777" w:rsidR="00F91C12" w:rsidRDefault="00E85D68" w:rsidP="00E14A48">
      <w:r w:rsidRPr="00E85D68">
        <w:t xml:space="preserve">In the previously described program, it is important to highlight that the </w:t>
      </w:r>
      <w:proofErr w:type="gramStart"/>
      <w:r w:rsidRPr="00E85D68">
        <w:t>function ”</w:t>
      </w:r>
      <w:proofErr w:type="spellStart"/>
      <w:r w:rsidRPr="00E85D68">
        <w:t>tf</w:t>
      </w:r>
      <w:proofErr w:type="gramEnd"/>
      <w:r w:rsidRPr="00E85D68">
        <w:t>.lite.OpsSet.TFLITE</w:t>
      </w:r>
      <w:proofErr w:type="spellEnd"/>
      <w:r w:rsidRPr="00E85D68">
        <w:t xml:space="preserve"> BUILTINS” and ”</w:t>
      </w:r>
      <w:proofErr w:type="spellStart"/>
      <w:r w:rsidRPr="00E85D68">
        <w:t>tf.lite.OpsSet.SELECT</w:t>
      </w:r>
      <w:proofErr w:type="spellEnd"/>
      <w:r w:rsidRPr="00E85D68">
        <w:t xml:space="preserve"> TF OPS” allows to perform native operations of the </w:t>
      </w:r>
      <w:proofErr w:type="spellStart"/>
      <w:r w:rsidRPr="00E85D68">
        <w:t>tensorflow</w:t>
      </w:r>
      <w:proofErr w:type="spellEnd"/>
      <w:r w:rsidRPr="00E85D68">
        <w:t xml:space="preserve"> library, and although it adds slightly weight, it is necessary to run efficiently in the application developed in Android Studio. </w:t>
      </w:r>
    </w:p>
    <w:p w14:paraId="48FE7F74" w14:textId="655835FA" w:rsidR="00E85D68" w:rsidRDefault="00E85D68" w:rsidP="00E14A48">
      <w:r w:rsidRPr="00E85D68">
        <w:t xml:space="preserve">The original model weight is in .h5 format (hierarchical data format), which contains multidimensional arrays of scientific data and has a final memory size of 284 MB; transforming the model to </w:t>
      </w:r>
      <w:proofErr w:type="spellStart"/>
      <w:r w:rsidRPr="00E85D68">
        <w:t>tensorflowlite</w:t>
      </w:r>
      <w:proofErr w:type="spellEnd"/>
      <w:r w:rsidRPr="00E85D68">
        <w:t xml:space="preserve"> format reduced its memory to 110.5 MB, which gave the opportunity to add more dense layers and convolution filters to the model without exceeding the 200MB limitation requested by Android studio, however no model showed improvement, so it was determined to keep the model already created for the application. Once the interface was designed, the dependencies for the Android device and the libraries required for the system’s functionality were imported, and the application was installed on the mobile device. The application was originally made in Spanish. The application process is described below: First, the application must be installed on the device, this can be done directly through Android Studio with the help of a USB cable. Once the install option is selected, the mobile device will display the message shown in Figure 1.6, asking for permission to install the software on the device. Next, the installed application will </w:t>
      </w:r>
      <w:proofErr w:type="gramStart"/>
      <w:r w:rsidRPr="00E85D68">
        <w:t>open</w:t>
      </w:r>
      <w:proofErr w:type="gramEnd"/>
      <w:r w:rsidRPr="00E85D68">
        <w:t xml:space="preserve"> and the menu shown in Figure 1.7 will be displayed. The user will be presented with two options in the form of buttons to analyze an image: the first option is to acquire an image using the device’s camera, while the second will allow the user to browse its image libraries to select an image if it is preloaded.</w:t>
      </w:r>
    </w:p>
    <w:p w14:paraId="263A5706" w14:textId="21A28321" w:rsidR="00F91C12" w:rsidRDefault="00F91C12" w:rsidP="00E14A48"/>
    <w:p w14:paraId="7306C080" w14:textId="77777777" w:rsidR="00F91C12" w:rsidRDefault="00F91C12" w:rsidP="00E14A48"/>
    <w:p w14:paraId="49ABF83D" w14:textId="76ECBDD2" w:rsidR="00F91C12" w:rsidRDefault="00F91C12" w:rsidP="00E14A48"/>
    <w:p w14:paraId="30307389" w14:textId="77777777" w:rsidR="002D3DD0" w:rsidRDefault="002D3DD0" w:rsidP="00E14A48">
      <w:pPr>
        <w:rPr>
          <w:b/>
          <w:bCs/>
        </w:rPr>
      </w:pPr>
    </w:p>
    <w:p w14:paraId="531A34A7" w14:textId="77777777" w:rsidR="002D3DD0" w:rsidRDefault="002D3DD0" w:rsidP="00E14A48">
      <w:pPr>
        <w:rPr>
          <w:b/>
          <w:bCs/>
        </w:rPr>
      </w:pPr>
    </w:p>
    <w:p w14:paraId="097A6B18" w14:textId="4DCD2BE8" w:rsidR="00F91C12" w:rsidRDefault="002D3DD0" w:rsidP="00E14A48">
      <w:r>
        <w:rPr>
          <w:noProof/>
        </w:rPr>
        <w:drawing>
          <wp:anchor distT="0" distB="0" distL="114300" distR="114300" simplePos="0" relativeHeight="251659264" behindDoc="0" locked="0" layoutInCell="1" allowOverlap="1" wp14:anchorId="60223099" wp14:editId="0015C57B">
            <wp:simplePos x="0" y="0"/>
            <wp:positionH relativeFrom="margin">
              <wp:posOffset>2586355</wp:posOffset>
            </wp:positionH>
            <wp:positionV relativeFrom="margin">
              <wp:posOffset>279400</wp:posOffset>
            </wp:positionV>
            <wp:extent cx="1574800" cy="2337435"/>
            <wp:effectExtent l="0" t="0" r="6350" b="5715"/>
            <wp:wrapSquare wrapText="bothSides"/>
            <wp:docPr id="16084832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483279"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74800" cy="2337435"/>
                    </a:xfrm>
                    <a:prstGeom prst="rect">
                      <a:avLst/>
                    </a:prstGeom>
                  </pic:spPr>
                </pic:pic>
              </a:graphicData>
            </a:graphic>
            <wp14:sizeRelH relativeFrom="margin">
              <wp14:pctWidth>0</wp14:pctWidth>
            </wp14:sizeRelH>
            <wp14:sizeRelV relativeFrom="margin">
              <wp14:pctHeight>0</wp14:pctHeight>
            </wp14:sizeRelV>
          </wp:anchor>
        </w:drawing>
      </w:r>
      <w:r w:rsidR="00F91C12" w:rsidRPr="00F91C12">
        <w:rPr>
          <w:b/>
          <w:bCs/>
        </w:rPr>
        <w:t xml:space="preserve">Fig. 1.6 </w:t>
      </w:r>
      <w:r w:rsidR="00F91C12" w:rsidRPr="00F91C12">
        <w:t>Installation process</w:t>
      </w:r>
    </w:p>
    <w:p w14:paraId="3BAFCB0A" w14:textId="222BAA66" w:rsidR="00F91C12" w:rsidRDefault="00F91C12" w:rsidP="00E14A48"/>
    <w:p w14:paraId="55F33919" w14:textId="67A9DE2F" w:rsidR="00F91C12" w:rsidRDefault="00F91C12" w:rsidP="00E14A48"/>
    <w:p w14:paraId="7CA5D374" w14:textId="19540FBC" w:rsidR="00F91C12" w:rsidRDefault="00F91C12" w:rsidP="00E14A48"/>
    <w:p w14:paraId="2D47E222" w14:textId="77777777" w:rsidR="00F91C12" w:rsidRDefault="00F91C12" w:rsidP="00E14A48"/>
    <w:p w14:paraId="577C34B9" w14:textId="77777777" w:rsidR="00F91C12" w:rsidRDefault="00F91C12" w:rsidP="00E14A48"/>
    <w:p w14:paraId="305298D5" w14:textId="77777777" w:rsidR="00F91C12" w:rsidRDefault="00F91C12" w:rsidP="00E14A48"/>
    <w:p w14:paraId="6E49F152" w14:textId="77777777" w:rsidR="00F91C12" w:rsidRDefault="00F91C12" w:rsidP="00E14A48"/>
    <w:p w14:paraId="30EBEEC4" w14:textId="77777777" w:rsidR="00F91C12" w:rsidRDefault="00F91C12" w:rsidP="00E14A48"/>
    <w:p w14:paraId="64739156" w14:textId="77777777" w:rsidR="00F91C12" w:rsidRDefault="00F91C12" w:rsidP="00E14A48"/>
    <w:p w14:paraId="25DF9231" w14:textId="77777777" w:rsidR="00F91C12" w:rsidRDefault="00F91C12" w:rsidP="00E14A48"/>
    <w:p w14:paraId="24CAF12A" w14:textId="77777777" w:rsidR="00F91C12" w:rsidRDefault="00F91C12" w:rsidP="00E14A48"/>
    <w:p w14:paraId="4C62F64D" w14:textId="77777777" w:rsidR="00F91C12" w:rsidRDefault="00F91C12" w:rsidP="00E14A48"/>
    <w:p w14:paraId="244A82E7" w14:textId="77777777" w:rsidR="00F91C12" w:rsidRDefault="00F91C12" w:rsidP="00E14A48"/>
    <w:p w14:paraId="00DD8715" w14:textId="77777777" w:rsidR="00F91C12" w:rsidRDefault="00F91C12" w:rsidP="00E14A48"/>
    <w:p w14:paraId="3C639FD6" w14:textId="77777777" w:rsidR="00F91C12" w:rsidRDefault="00F91C12" w:rsidP="00E14A48"/>
    <w:p w14:paraId="3E27CDD6" w14:textId="77777777" w:rsidR="00F91C12" w:rsidRDefault="00F91C12" w:rsidP="00E14A48"/>
    <w:p w14:paraId="4468E269" w14:textId="77777777" w:rsidR="00F91C12" w:rsidRDefault="00F91C12" w:rsidP="00E14A48"/>
    <w:p w14:paraId="74483AD7" w14:textId="77777777" w:rsidR="00F91C12" w:rsidRDefault="00F91C12" w:rsidP="00E14A48"/>
    <w:p w14:paraId="66DEB8AA" w14:textId="1C0125AF" w:rsidR="00F91C12" w:rsidRDefault="00F91C12" w:rsidP="00E14A48">
      <w:r>
        <w:rPr>
          <w:noProof/>
        </w:rPr>
        <w:drawing>
          <wp:inline distT="0" distB="0" distL="0" distR="0" wp14:anchorId="730F7713" wp14:editId="3357FF33">
            <wp:extent cx="2917235" cy="1942380"/>
            <wp:effectExtent l="0" t="0" r="0" b="1270"/>
            <wp:docPr id="6158597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59778" name=""/>
                    <pic:cNvPicPr/>
                  </pic:nvPicPr>
                  <pic:blipFill>
                    <a:blip r:embed="rId18"/>
                    <a:stretch>
                      <a:fillRect/>
                    </a:stretch>
                  </pic:blipFill>
                  <pic:spPr>
                    <a:xfrm>
                      <a:off x="0" y="0"/>
                      <a:ext cx="2917235" cy="1942380"/>
                    </a:xfrm>
                    <a:prstGeom prst="rect">
                      <a:avLst/>
                    </a:prstGeom>
                  </pic:spPr>
                </pic:pic>
              </a:graphicData>
            </a:graphic>
          </wp:inline>
        </w:drawing>
      </w:r>
    </w:p>
    <w:p w14:paraId="5D9BD8AF" w14:textId="1522475E" w:rsidR="00F91C12" w:rsidRDefault="00F91C12" w:rsidP="00E14A48">
      <w:r w:rsidRPr="00F91C12">
        <w:rPr>
          <w:b/>
          <w:bCs/>
        </w:rPr>
        <w:t xml:space="preserve">Fig. 1.7 </w:t>
      </w:r>
      <w:r w:rsidRPr="00F91C12">
        <w:t>Application menu and image selection</w:t>
      </w:r>
      <w:r>
        <w:t>.</w:t>
      </w:r>
    </w:p>
    <w:p w14:paraId="4D7AAAC1" w14:textId="77777777" w:rsidR="00F91C12" w:rsidRDefault="00F91C12" w:rsidP="00E14A48"/>
    <w:p w14:paraId="013EF586" w14:textId="675DBBAB" w:rsidR="00F91C12" w:rsidRPr="004B1D27" w:rsidRDefault="00F91C12" w:rsidP="00F91C12">
      <w:pPr>
        <w:pStyle w:val="Prrafodelista"/>
        <w:numPr>
          <w:ilvl w:val="2"/>
          <w:numId w:val="14"/>
        </w:numPr>
        <w:rPr>
          <w:rFonts w:ascii="Times" w:hAnsi="Times" w:cs="Times"/>
          <w:b/>
          <w:bCs/>
        </w:rPr>
      </w:pPr>
      <w:r w:rsidRPr="004B1D27">
        <w:rPr>
          <w:rFonts w:ascii="Times" w:hAnsi="Times" w:cs="Times"/>
          <w:b/>
          <w:bCs/>
        </w:rPr>
        <w:t xml:space="preserve">Simulation of the system </w:t>
      </w:r>
    </w:p>
    <w:p w14:paraId="66455AA2" w14:textId="64778060" w:rsidR="00F91C12" w:rsidRDefault="00F91C12" w:rsidP="00F91C12">
      <w:r w:rsidRPr="00F91C12">
        <w:t xml:space="preserve">Once the image to be analyzed is </w:t>
      </w:r>
      <w:r w:rsidRPr="00F91C12">
        <w:t>selected</w:t>
      </w:r>
      <w:r w:rsidRPr="00F91C12">
        <w:t xml:space="preserve">, it will be displayed on main screen, with the classification result given by the model shown below it, together with the probability of this classification with respect to the rest of the 6 classes that can be evaluated. The results visualization in the application is shown below in Figure 1.8. It should be noted that the </w:t>
      </w:r>
      <w:r w:rsidRPr="002751E9">
        <w:rPr>
          <w:highlight w:val="yellow"/>
        </w:rPr>
        <w:t>test shown in this figure was a real evaluation with a test subject, who had the mark observed in the image since birth, so it was indeed a mole.</w:t>
      </w:r>
    </w:p>
    <w:p w14:paraId="1C1A3534" w14:textId="1987EA91" w:rsidR="00F91C12" w:rsidRDefault="00F91C12" w:rsidP="00F91C12"/>
    <w:p w14:paraId="4ACD8598" w14:textId="77777777" w:rsidR="002D3DD0" w:rsidRDefault="002D3DD0" w:rsidP="00F91C12"/>
    <w:p w14:paraId="7453A405" w14:textId="11C0501C" w:rsidR="00F91C12" w:rsidRDefault="002D3DD0" w:rsidP="00F91C12">
      <w:pPr>
        <w:rPr>
          <w:noProof/>
        </w:rPr>
      </w:pPr>
      <w:r>
        <w:rPr>
          <w:noProof/>
        </w:rPr>
        <w:lastRenderedPageBreak/>
        <w:drawing>
          <wp:anchor distT="0" distB="0" distL="114300" distR="114300" simplePos="0" relativeHeight="251660288" behindDoc="0" locked="0" layoutInCell="1" allowOverlap="1" wp14:anchorId="5FFC79C8" wp14:editId="50F64331">
            <wp:simplePos x="0" y="0"/>
            <wp:positionH relativeFrom="margin">
              <wp:posOffset>2313305</wp:posOffset>
            </wp:positionH>
            <wp:positionV relativeFrom="margin">
              <wp:posOffset>15240</wp:posOffset>
            </wp:positionV>
            <wp:extent cx="1635125" cy="2409190"/>
            <wp:effectExtent l="0" t="0" r="3175" b="0"/>
            <wp:wrapSquare wrapText="bothSides"/>
            <wp:docPr id="18375499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549917"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35125" cy="2409190"/>
                    </a:xfrm>
                    <a:prstGeom prst="rect">
                      <a:avLst/>
                    </a:prstGeom>
                  </pic:spPr>
                </pic:pic>
              </a:graphicData>
            </a:graphic>
          </wp:anchor>
        </w:drawing>
      </w:r>
      <w:r w:rsidR="00F91C12" w:rsidRPr="00F91C12">
        <w:rPr>
          <w:b/>
          <w:bCs/>
        </w:rPr>
        <w:t xml:space="preserve">Fig. 1.8 </w:t>
      </w:r>
      <w:r w:rsidR="00F91C12" w:rsidRPr="00F91C12">
        <w:t>Display of results</w:t>
      </w:r>
      <w:r w:rsidR="00F91C12">
        <w:t>.</w:t>
      </w:r>
      <w:r w:rsidR="009B690B" w:rsidRPr="009B690B">
        <w:rPr>
          <w:noProof/>
        </w:rPr>
        <w:t xml:space="preserve"> </w:t>
      </w:r>
    </w:p>
    <w:p w14:paraId="25B3409E" w14:textId="50AC32F7" w:rsidR="009B690B" w:rsidRDefault="009B690B" w:rsidP="00F91C12">
      <w:pPr>
        <w:rPr>
          <w:noProof/>
        </w:rPr>
      </w:pPr>
    </w:p>
    <w:p w14:paraId="2A4CA435" w14:textId="77777777" w:rsidR="009B690B" w:rsidRDefault="009B690B" w:rsidP="00F91C12">
      <w:pPr>
        <w:rPr>
          <w:noProof/>
        </w:rPr>
      </w:pPr>
    </w:p>
    <w:p w14:paraId="2B9714B5" w14:textId="1E37AA97" w:rsidR="009B690B" w:rsidRDefault="009B690B" w:rsidP="00F91C12">
      <w:pPr>
        <w:rPr>
          <w:noProof/>
        </w:rPr>
      </w:pPr>
    </w:p>
    <w:p w14:paraId="14F6996E" w14:textId="77777777" w:rsidR="009B690B" w:rsidRDefault="009B690B" w:rsidP="00F91C12">
      <w:pPr>
        <w:rPr>
          <w:noProof/>
        </w:rPr>
      </w:pPr>
    </w:p>
    <w:p w14:paraId="785E2AAA" w14:textId="4699B4F7" w:rsidR="009B690B" w:rsidRDefault="009B690B" w:rsidP="00F91C12">
      <w:pPr>
        <w:rPr>
          <w:noProof/>
        </w:rPr>
      </w:pPr>
    </w:p>
    <w:p w14:paraId="074709D4" w14:textId="77777777" w:rsidR="009B690B" w:rsidRDefault="009B690B" w:rsidP="00F91C12">
      <w:pPr>
        <w:rPr>
          <w:noProof/>
        </w:rPr>
      </w:pPr>
    </w:p>
    <w:p w14:paraId="76429CC2" w14:textId="40B34060" w:rsidR="009B690B" w:rsidRDefault="009B690B" w:rsidP="00F91C12">
      <w:pPr>
        <w:rPr>
          <w:noProof/>
        </w:rPr>
      </w:pPr>
    </w:p>
    <w:p w14:paraId="21AE20E4" w14:textId="77777777" w:rsidR="009B690B" w:rsidRDefault="009B690B" w:rsidP="00F91C12">
      <w:pPr>
        <w:rPr>
          <w:noProof/>
        </w:rPr>
      </w:pPr>
    </w:p>
    <w:p w14:paraId="5255A662" w14:textId="4EB7F4EC" w:rsidR="009B690B" w:rsidRDefault="009B690B" w:rsidP="00F91C12">
      <w:pPr>
        <w:rPr>
          <w:noProof/>
        </w:rPr>
      </w:pPr>
    </w:p>
    <w:p w14:paraId="459817D8" w14:textId="26B197A5" w:rsidR="009B690B" w:rsidRDefault="009B690B" w:rsidP="00F91C12">
      <w:pPr>
        <w:rPr>
          <w:noProof/>
        </w:rPr>
      </w:pPr>
    </w:p>
    <w:p w14:paraId="45E21EE4" w14:textId="15E85FD4" w:rsidR="009B690B" w:rsidRDefault="009B690B" w:rsidP="00F91C12">
      <w:pPr>
        <w:rPr>
          <w:noProof/>
        </w:rPr>
      </w:pPr>
    </w:p>
    <w:p w14:paraId="25D5FB8E" w14:textId="77777777" w:rsidR="009B690B" w:rsidRDefault="009B690B" w:rsidP="00F91C12">
      <w:pPr>
        <w:rPr>
          <w:noProof/>
        </w:rPr>
      </w:pPr>
    </w:p>
    <w:p w14:paraId="78789CC5" w14:textId="77777777" w:rsidR="009B690B" w:rsidRDefault="009B690B" w:rsidP="00F91C12">
      <w:pPr>
        <w:rPr>
          <w:noProof/>
        </w:rPr>
      </w:pPr>
    </w:p>
    <w:p w14:paraId="50081B00" w14:textId="4485B551" w:rsidR="009B690B" w:rsidRDefault="009B690B" w:rsidP="00F91C12">
      <w:pPr>
        <w:rPr>
          <w:noProof/>
        </w:rPr>
      </w:pPr>
    </w:p>
    <w:p w14:paraId="50DB14F0" w14:textId="2D2F64F0" w:rsidR="009B690B" w:rsidRDefault="009B690B" w:rsidP="00F91C12">
      <w:pPr>
        <w:rPr>
          <w:noProof/>
        </w:rPr>
      </w:pPr>
    </w:p>
    <w:p w14:paraId="60C75D04" w14:textId="083D12A8" w:rsidR="009B690B" w:rsidRDefault="009B690B" w:rsidP="00F91C12">
      <w:pPr>
        <w:rPr>
          <w:noProof/>
        </w:rPr>
      </w:pPr>
    </w:p>
    <w:p w14:paraId="7E2F500D" w14:textId="3E0498A1" w:rsidR="009B690B" w:rsidRDefault="009B690B" w:rsidP="00F91C12">
      <w:pPr>
        <w:rPr>
          <w:noProof/>
        </w:rPr>
      </w:pPr>
    </w:p>
    <w:p w14:paraId="53DA920A" w14:textId="77777777" w:rsidR="009B690B" w:rsidRDefault="009B690B" w:rsidP="002D3DD0">
      <w:pPr>
        <w:ind w:firstLine="0"/>
      </w:pPr>
    </w:p>
    <w:p w14:paraId="25BA4BAC" w14:textId="76F5DA73" w:rsidR="009B690B" w:rsidRPr="004B1D27" w:rsidRDefault="009B690B" w:rsidP="009B690B">
      <w:pPr>
        <w:pStyle w:val="Prrafodelista"/>
        <w:numPr>
          <w:ilvl w:val="1"/>
          <w:numId w:val="14"/>
        </w:numPr>
        <w:rPr>
          <w:rFonts w:ascii="Times" w:hAnsi="Times" w:cs="Times"/>
          <w:b/>
          <w:bCs/>
        </w:rPr>
      </w:pPr>
      <w:r w:rsidRPr="004B1D27">
        <w:rPr>
          <w:rFonts w:ascii="Times" w:hAnsi="Times" w:cs="Times"/>
          <w:b/>
          <w:bCs/>
        </w:rPr>
        <w:t xml:space="preserve">Results </w:t>
      </w:r>
    </w:p>
    <w:p w14:paraId="21541858" w14:textId="21D18933" w:rsidR="009B690B" w:rsidRDefault="009B690B" w:rsidP="009B690B">
      <w:r w:rsidRPr="009B690B">
        <w:t xml:space="preserve">Two experiments were carried out: the first involved training the networks with the original images, and the second used a data set augmented with SMOTE-balanced images of the dermatofibroma class. The training was performed with 100 epochs using a function that decreases the learning rate gradually and another function that stops the training </w:t>
      </w:r>
      <w:proofErr w:type="gramStart"/>
      <w:r w:rsidRPr="009B690B">
        <w:t>at the moment</w:t>
      </w:r>
      <w:proofErr w:type="gramEnd"/>
      <w:r w:rsidRPr="009B690B">
        <w:t xml:space="preserve"> when the loss metric monitored in the validation set stops improving, this to avoid overfitting to the training data. The results during the training process are shown in Figure 1.9 and 1.10.</w:t>
      </w:r>
    </w:p>
    <w:p w14:paraId="335F25B7" w14:textId="77777777" w:rsidR="009B690B" w:rsidRDefault="009B690B" w:rsidP="009B690B"/>
    <w:p w14:paraId="2056EDDB" w14:textId="51603A58" w:rsidR="009B690B" w:rsidRDefault="002D3DD0" w:rsidP="009B690B">
      <w:r>
        <w:rPr>
          <w:noProof/>
        </w:rPr>
        <w:drawing>
          <wp:anchor distT="0" distB="0" distL="114300" distR="114300" simplePos="0" relativeHeight="251661312" behindDoc="0" locked="0" layoutInCell="1" allowOverlap="1" wp14:anchorId="0B5DAE80" wp14:editId="2BAE9273">
            <wp:simplePos x="0" y="0"/>
            <wp:positionH relativeFrom="margin">
              <wp:posOffset>718185</wp:posOffset>
            </wp:positionH>
            <wp:positionV relativeFrom="margin">
              <wp:posOffset>4577080</wp:posOffset>
            </wp:positionV>
            <wp:extent cx="2951994" cy="1690119"/>
            <wp:effectExtent l="0" t="0" r="1270" b="5715"/>
            <wp:wrapSquare wrapText="bothSides"/>
            <wp:docPr id="4445529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55294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51994" cy="1690119"/>
                    </a:xfrm>
                    <a:prstGeom prst="rect">
                      <a:avLst/>
                    </a:prstGeom>
                  </pic:spPr>
                </pic:pic>
              </a:graphicData>
            </a:graphic>
          </wp:anchor>
        </w:drawing>
      </w:r>
    </w:p>
    <w:p w14:paraId="21356072" w14:textId="77777777" w:rsidR="009B690B" w:rsidRDefault="009B690B" w:rsidP="009B690B"/>
    <w:p w14:paraId="7E7881F7" w14:textId="54BCFC55" w:rsidR="009B690B" w:rsidRDefault="009B690B" w:rsidP="009B690B"/>
    <w:p w14:paraId="6D6B4E31" w14:textId="1E684333" w:rsidR="009B690B" w:rsidRDefault="009B690B" w:rsidP="009B690B"/>
    <w:p w14:paraId="454F680C" w14:textId="77777777" w:rsidR="009B690B" w:rsidRDefault="009B690B" w:rsidP="009B690B"/>
    <w:p w14:paraId="40DD78AC" w14:textId="77777777" w:rsidR="009B690B" w:rsidRDefault="009B690B" w:rsidP="009B690B"/>
    <w:p w14:paraId="2A068937" w14:textId="77777777" w:rsidR="009B690B" w:rsidRDefault="009B690B" w:rsidP="009B690B"/>
    <w:p w14:paraId="1B35E518" w14:textId="77777777" w:rsidR="009B690B" w:rsidRDefault="009B690B" w:rsidP="009B690B"/>
    <w:p w14:paraId="60DCF3FA" w14:textId="77777777" w:rsidR="009B690B" w:rsidRDefault="009B690B" w:rsidP="009B690B"/>
    <w:p w14:paraId="7056E73C" w14:textId="77777777" w:rsidR="009B690B" w:rsidRDefault="009B690B" w:rsidP="009B690B"/>
    <w:p w14:paraId="67DB60E8" w14:textId="77777777" w:rsidR="009B690B" w:rsidRDefault="009B690B" w:rsidP="009B690B"/>
    <w:p w14:paraId="2F071064" w14:textId="77777777" w:rsidR="009B690B" w:rsidRDefault="009B690B" w:rsidP="009B690B"/>
    <w:p w14:paraId="0D7B114C" w14:textId="77777777" w:rsidR="002D3DD0" w:rsidRDefault="002D3DD0" w:rsidP="009B690B"/>
    <w:p w14:paraId="29CECA7B" w14:textId="77777777" w:rsidR="002D3DD0" w:rsidRDefault="002D3DD0" w:rsidP="009B690B"/>
    <w:p w14:paraId="2199B3AC" w14:textId="2845EAB5" w:rsidR="009B690B" w:rsidRDefault="009B690B" w:rsidP="009B690B">
      <w:pPr>
        <w:jc w:val="center"/>
      </w:pPr>
      <w:r w:rsidRPr="009B690B">
        <w:rPr>
          <w:b/>
          <w:bCs/>
        </w:rPr>
        <w:t xml:space="preserve">Fig. 1.9 </w:t>
      </w:r>
      <w:r w:rsidRPr="009B690B">
        <w:t>Accuracy results without SMOTE (left), with SMOTE (right)</w:t>
      </w:r>
      <w:r>
        <w:t>.</w:t>
      </w:r>
    </w:p>
    <w:p w14:paraId="594E5BF5" w14:textId="77777777" w:rsidR="009B690B" w:rsidRDefault="009B690B" w:rsidP="009B690B">
      <w:pPr>
        <w:jc w:val="center"/>
      </w:pPr>
    </w:p>
    <w:p w14:paraId="3805E7D1" w14:textId="77777777" w:rsidR="009B690B" w:rsidRDefault="009B690B" w:rsidP="009B690B">
      <w:pPr>
        <w:jc w:val="center"/>
      </w:pPr>
    </w:p>
    <w:p w14:paraId="39C80EBF" w14:textId="5E4A5B7C" w:rsidR="009B690B" w:rsidRDefault="009B690B" w:rsidP="009B690B">
      <w:pPr>
        <w:jc w:val="center"/>
      </w:pPr>
      <w:r>
        <w:rPr>
          <w:noProof/>
        </w:rPr>
        <w:lastRenderedPageBreak/>
        <w:drawing>
          <wp:inline distT="0" distB="0" distL="0" distR="0" wp14:anchorId="65A49EDA" wp14:editId="776F063B">
            <wp:extent cx="3111473" cy="1715158"/>
            <wp:effectExtent l="0" t="0" r="0" b="0"/>
            <wp:docPr id="19673804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380447" name=""/>
                    <pic:cNvPicPr/>
                  </pic:nvPicPr>
                  <pic:blipFill>
                    <a:blip r:embed="rId21"/>
                    <a:stretch>
                      <a:fillRect/>
                    </a:stretch>
                  </pic:blipFill>
                  <pic:spPr>
                    <a:xfrm>
                      <a:off x="0" y="0"/>
                      <a:ext cx="3111473" cy="1715158"/>
                    </a:xfrm>
                    <a:prstGeom prst="rect">
                      <a:avLst/>
                    </a:prstGeom>
                  </pic:spPr>
                </pic:pic>
              </a:graphicData>
            </a:graphic>
          </wp:inline>
        </w:drawing>
      </w:r>
    </w:p>
    <w:p w14:paraId="71AC7B18" w14:textId="01553BB7" w:rsidR="009B690B" w:rsidRDefault="009B690B" w:rsidP="009B690B">
      <w:pPr>
        <w:jc w:val="center"/>
      </w:pPr>
      <w:r w:rsidRPr="009B690B">
        <w:rPr>
          <w:b/>
          <w:bCs/>
        </w:rPr>
        <w:t xml:space="preserve">Fig. 1.10 </w:t>
      </w:r>
      <w:r w:rsidRPr="009B690B">
        <w:t>Loss results without SMOTE (left), with SMOTE (right)</w:t>
      </w:r>
      <w:r>
        <w:t>.</w:t>
      </w:r>
    </w:p>
    <w:p w14:paraId="01010CB0" w14:textId="77777777" w:rsidR="009B690B" w:rsidRDefault="009B690B" w:rsidP="009B690B">
      <w:pPr>
        <w:jc w:val="left"/>
      </w:pPr>
    </w:p>
    <w:p w14:paraId="1A1AF8E7" w14:textId="77777777" w:rsidR="003A586B" w:rsidRDefault="003A586B" w:rsidP="009B690B">
      <w:pPr>
        <w:jc w:val="left"/>
      </w:pPr>
    </w:p>
    <w:p w14:paraId="72325260" w14:textId="77777777" w:rsidR="003A586B" w:rsidRDefault="003A586B" w:rsidP="009B690B">
      <w:pPr>
        <w:jc w:val="left"/>
      </w:pPr>
    </w:p>
    <w:p w14:paraId="4A8113A7" w14:textId="17CB6D71" w:rsidR="009B690B" w:rsidRDefault="009B690B" w:rsidP="009B690B">
      <w:pPr>
        <w:jc w:val="left"/>
      </w:pPr>
      <w:r w:rsidRPr="009B690B">
        <w:t>Subsequently, an evaluation was carried out with the final model using the data initially reserved for testing, which did not contain artificial images. To perform this</w:t>
      </w:r>
      <w:r>
        <w:t xml:space="preserve"> </w:t>
      </w:r>
      <w:r w:rsidR="003A586B" w:rsidRPr="003A586B">
        <w:t>evaluation, a confusion matrix was constructed, and the result are shown in Figure 1.11.</w:t>
      </w:r>
    </w:p>
    <w:p w14:paraId="68E2A7B0" w14:textId="3E4F02E3" w:rsidR="003A586B" w:rsidRDefault="002D3DD0" w:rsidP="009B690B">
      <w:pPr>
        <w:jc w:val="left"/>
      </w:pPr>
      <w:r>
        <w:rPr>
          <w:noProof/>
        </w:rPr>
        <w:drawing>
          <wp:anchor distT="0" distB="0" distL="114300" distR="114300" simplePos="0" relativeHeight="251662336" behindDoc="0" locked="0" layoutInCell="1" allowOverlap="1" wp14:anchorId="2DFFD7D3" wp14:editId="79191AD8">
            <wp:simplePos x="0" y="0"/>
            <wp:positionH relativeFrom="margin">
              <wp:posOffset>1695450</wp:posOffset>
            </wp:positionH>
            <wp:positionV relativeFrom="margin">
              <wp:posOffset>3051175</wp:posOffset>
            </wp:positionV>
            <wp:extent cx="2811780" cy="2101850"/>
            <wp:effectExtent l="0" t="0" r="7620" b="0"/>
            <wp:wrapSquare wrapText="bothSides"/>
            <wp:docPr id="553414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1780" cy="2101850"/>
                    </a:xfrm>
                    <a:prstGeom prst="rect">
                      <a:avLst/>
                    </a:prstGeom>
                    <a:noFill/>
                  </pic:spPr>
                </pic:pic>
              </a:graphicData>
            </a:graphic>
            <wp14:sizeRelH relativeFrom="margin">
              <wp14:pctWidth>0</wp14:pctWidth>
            </wp14:sizeRelH>
            <wp14:sizeRelV relativeFrom="margin">
              <wp14:pctHeight>0</wp14:pctHeight>
            </wp14:sizeRelV>
          </wp:anchor>
        </w:drawing>
      </w:r>
    </w:p>
    <w:p w14:paraId="189858FC" w14:textId="39046DAA" w:rsidR="003A586B" w:rsidRDefault="003A586B" w:rsidP="002D3DD0">
      <w:pPr>
        <w:jc w:val="left"/>
      </w:pPr>
      <w:r w:rsidRPr="003A586B">
        <w:rPr>
          <w:b/>
          <w:bCs/>
        </w:rPr>
        <w:t xml:space="preserve">Fig. 1.11 </w:t>
      </w:r>
      <w:r w:rsidRPr="003A586B">
        <w:t>Validation confusion</w:t>
      </w:r>
      <w:r w:rsidR="002D3DD0">
        <w:t xml:space="preserve"> </w:t>
      </w:r>
      <w:r w:rsidRPr="003A586B">
        <w:t>matrix</w:t>
      </w:r>
      <w:r>
        <w:t>.</w:t>
      </w:r>
    </w:p>
    <w:p w14:paraId="0449983F" w14:textId="151B63A2" w:rsidR="003A586B" w:rsidRDefault="003A586B" w:rsidP="003A586B">
      <w:pPr>
        <w:jc w:val="left"/>
      </w:pPr>
    </w:p>
    <w:p w14:paraId="5904F05C" w14:textId="2BE03A6A" w:rsidR="003A586B" w:rsidRDefault="003A586B" w:rsidP="003A586B">
      <w:pPr>
        <w:jc w:val="left"/>
      </w:pPr>
    </w:p>
    <w:p w14:paraId="00FB2F0B" w14:textId="6DA254FA" w:rsidR="003A586B" w:rsidRDefault="003A586B" w:rsidP="003A586B">
      <w:pPr>
        <w:jc w:val="left"/>
      </w:pPr>
    </w:p>
    <w:p w14:paraId="5856910D" w14:textId="77777777" w:rsidR="003A586B" w:rsidRDefault="003A586B" w:rsidP="003A586B">
      <w:pPr>
        <w:jc w:val="left"/>
      </w:pPr>
    </w:p>
    <w:p w14:paraId="18813BF3" w14:textId="517379F4" w:rsidR="003A586B" w:rsidRDefault="003A586B" w:rsidP="003A586B">
      <w:pPr>
        <w:jc w:val="left"/>
      </w:pPr>
    </w:p>
    <w:p w14:paraId="72864C13" w14:textId="77777777" w:rsidR="003A586B" w:rsidRDefault="003A586B" w:rsidP="003A586B">
      <w:pPr>
        <w:jc w:val="left"/>
      </w:pPr>
    </w:p>
    <w:p w14:paraId="0D4BF8F1" w14:textId="1BA59821" w:rsidR="003A586B" w:rsidRDefault="003A586B" w:rsidP="003A586B">
      <w:pPr>
        <w:jc w:val="left"/>
      </w:pPr>
    </w:p>
    <w:p w14:paraId="4A091DA7" w14:textId="77777777" w:rsidR="003A586B" w:rsidRDefault="003A586B" w:rsidP="003A586B">
      <w:pPr>
        <w:jc w:val="left"/>
      </w:pPr>
    </w:p>
    <w:p w14:paraId="17D2B975" w14:textId="3F909298" w:rsidR="003A586B" w:rsidRDefault="003A586B" w:rsidP="003A586B">
      <w:pPr>
        <w:jc w:val="left"/>
      </w:pPr>
    </w:p>
    <w:p w14:paraId="43E91176" w14:textId="039CC1C4" w:rsidR="003A586B" w:rsidRDefault="003A586B" w:rsidP="003A586B">
      <w:pPr>
        <w:jc w:val="left"/>
      </w:pPr>
    </w:p>
    <w:p w14:paraId="33E290EB" w14:textId="77777777" w:rsidR="003A586B" w:rsidRDefault="003A586B" w:rsidP="003A586B">
      <w:pPr>
        <w:jc w:val="left"/>
      </w:pPr>
    </w:p>
    <w:p w14:paraId="027FF057" w14:textId="77777777" w:rsidR="002D3DD0" w:rsidRDefault="002D3DD0" w:rsidP="002D3DD0">
      <w:pPr>
        <w:jc w:val="left"/>
      </w:pPr>
    </w:p>
    <w:p w14:paraId="3A393102" w14:textId="77777777" w:rsidR="002D3DD0" w:rsidRDefault="003A586B" w:rsidP="002D3DD0">
      <w:pPr>
        <w:jc w:val="left"/>
      </w:pPr>
      <w:r w:rsidRPr="003A586B">
        <w:t>To analyze the performance of accuracy, sensitivity and F1-score for each of the classes, a ranking report was made, as shown in Table 1.4.</w:t>
      </w:r>
      <w:r w:rsidR="002D3DD0" w:rsidRPr="002D3DD0">
        <w:t xml:space="preserve"> </w:t>
      </w:r>
    </w:p>
    <w:p w14:paraId="5CD51FA8" w14:textId="08DA4FEF" w:rsidR="002D3DD0" w:rsidRDefault="002D3DD0" w:rsidP="002D3DD0">
      <w:pPr>
        <w:jc w:val="left"/>
      </w:pPr>
      <w:r w:rsidRPr="003A586B">
        <w:lastRenderedPageBreak/>
        <w:drawing>
          <wp:inline distT="0" distB="0" distL="0" distR="0" wp14:anchorId="15F33291" wp14:editId="2DE79C59">
            <wp:extent cx="3613150" cy="1523046"/>
            <wp:effectExtent l="0" t="0" r="6350" b="1270"/>
            <wp:docPr id="16738720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72037" name=""/>
                    <pic:cNvPicPr/>
                  </pic:nvPicPr>
                  <pic:blipFill>
                    <a:blip r:embed="rId23"/>
                    <a:stretch>
                      <a:fillRect/>
                    </a:stretch>
                  </pic:blipFill>
                  <pic:spPr>
                    <a:xfrm>
                      <a:off x="0" y="0"/>
                      <a:ext cx="3622015" cy="1526783"/>
                    </a:xfrm>
                    <a:prstGeom prst="rect">
                      <a:avLst/>
                    </a:prstGeom>
                  </pic:spPr>
                </pic:pic>
              </a:graphicData>
            </a:graphic>
          </wp:inline>
        </w:drawing>
      </w:r>
    </w:p>
    <w:p w14:paraId="304D139F" w14:textId="77777777" w:rsidR="002D3DD0" w:rsidRDefault="002D3DD0" w:rsidP="002D3DD0">
      <w:pPr>
        <w:jc w:val="left"/>
      </w:pPr>
    </w:p>
    <w:p w14:paraId="0DF732CB" w14:textId="6038F02C" w:rsidR="003A586B" w:rsidRDefault="003A586B" w:rsidP="003A586B">
      <w:pPr>
        <w:jc w:val="left"/>
      </w:pPr>
      <w:r w:rsidRPr="003A586B">
        <w:t>In addition, ROC (Receiver Operating Characteristic) curves [34, 40], were also used for the evaluation. The results of the proposed classifier including the values of the area under the ROC curve are shown in Figure 1.12.</w:t>
      </w:r>
    </w:p>
    <w:p w14:paraId="79009B10" w14:textId="77777777" w:rsidR="002F276F" w:rsidRDefault="002F276F" w:rsidP="003A586B">
      <w:pPr>
        <w:jc w:val="left"/>
      </w:pPr>
    </w:p>
    <w:p w14:paraId="3EB94B38" w14:textId="77777777" w:rsidR="002F276F" w:rsidRDefault="002F276F" w:rsidP="003A586B">
      <w:pPr>
        <w:jc w:val="left"/>
      </w:pPr>
    </w:p>
    <w:p w14:paraId="02862406" w14:textId="73523927" w:rsidR="003A586B" w:rsidRDefault="003A586B" w:rsidP="003A586B">
      <w:pPr>
        <w:jc w:val="left"/>
      </w:pPr>
      <w:r w:rsidRPr="003A586B">
        <w:drawing>
          <wp:anchor distT="0" distB="0" distL="114300" distR="114300" simplePos="0" relativeHeight="251667456" behindDoc="0" locked="0" layoutInCell="1" allowOverlap="1" wp14:anchorId="3467838E" wp14:editId="2349AFEB">
            <wp:simplePos x="1841500" y="4241800"/>
            <wp:positionH relativeFrom="margin">
              <wp:align>center</wp:align>
            </wp:positionH>
            <wp:positionV relativeFrom="margin">
              <wp:align>center</wp:align>
            </wp:positionV>
            <wp:extent cx="4979285" cy="1701800"/>
            <wp:effectExtent l="0" t="0" r="0" b="0"/>
            <wp:wrapSquare wrapText="bothSides"/>
            <wp:docPr id="919410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41046" name=""/>
                    <pic:cNvPicPr/>
                  </pic:nvPicPr>
                  <pic:blipFill>
                    <a:blip r:embed="rId24">
                      <a:extLst>
                        <a:ext uri="{28A0092B-C50C-407E-A947-70E740481C1C}">
                          <a14:useLocalDpi xmlns:a14="http://schemas.microsoft.com/office/drawing/2010/main" val="0"/>
                        </a:ext>
                      </a:extLst>
                    </a:blip>
                    <a:stretch>
                      <a:fillRect/>
                    </a:stretch>
                  </pic:blipFill>
                  <pic:spPr>
                    <a:xfrm>
                      <a:off x="0" y="0"/>
                      <a:ext cx="4979285" cy="1701800"/>
                    </a:xfrm>
                    <a:prstGeom prst="rect">
                      <a:avLst/>
                    </a:prstGeom>
                  </pic:spPr>
                </pic:pic>
              </a:graphicData>
            </a:graphic>
          </wp:anchor>
        </w:drawing>
      </w:r>
    </w:p>
    <w:p w14:paraId="7D0BC91C" w14:textId="7032BAD9" w:rsidR="003A586B" w:rsidRDefault="003A586B" w:rsidP="003A586B">
      <w:pPr>
        <w:jc w:val="center"/>
      </w:pPr>
      <w:r w:rsidRPr="003A586B">
        <w:rPr>
          <w:b/>
          <w:bCs/>
        </w:rPr>
        <w:t xml:space="preserve">Fig. 1.12 </w:t>
      </w:r>
      <w:r w:rsidRPr="003A586B">
        <w:t>ROC curve plots for the classification of the different classes of lesions without SMOTE</w:t>
      </w:r>
      <w:r>
        <w:t>.</w:t>
      </w:r>
    </w:p>
    <w:p w14:paraId="498EC3C1" w14:textId="77777777" w:rsidR="00260FC5" w:rsidRDefault="00260FC5" w:rsidP="003A586B">
      <w:pPr>
        <w:jc w:val="center"/>
      </w:pPr>
    </w:p>
    <w:p w14:paraId="1A39217B" w14:textId="4FB1EBD5" w:rsidR="002F276F" w:rsidRDefault="002F276F" w:rsidP="002F276F">
      <w:pPr>
        <w:jc w:val="left"/>
      </w:pPr>
      <w:r w:rsidRPr="002F276F">
        <w:t>Overall global accuracy performance was 73% without SMOTE and 83% with SMOTE, representing a 10% improvement overall. It can be observed from the ROC plots that there is an AUC greater than 92% in each of the classes. As an experiment, the app was evaluated by taking images that are not in the database, taking the image with the cell phone pointing to the computer screen, where a validated sample of each of the classes was presented, the result is shown in Figure 1.13.</w:t>
      </w:r>
    </w:p>
    <w:p w14:paraId="1959EB19" w14:textId="768250B2" w:rsidR="002F276F" w:rsidRDefault="002F276F" w:rsidP="002F276F">
      <w:pPr>
        <w:jc w:val="left"/>
      </w:pPr>
    </w:p>
    <w:p w14:paraId="7FC710A0" w14:textId="79CA24DE" w:rsidR="002F276F" w:rsidRDefault="002F276F" w:rsidP="002F276F">
      <w:pPr>
        <w:jc w:val="left"/>
      </w:pPr>
    </w:p>
    <w:p w14:paraId="4FE0BFC5" w14:textId="03019093" w:rsidR="002F276F" w:rsidRDefault="002F276F" w:rsidP="002F276F">
      <w:pPr>
        <w:jc w:val="left"/>
      </w:pPr>
    </w:p>
    <w:p w14:paraId="6B5B6733" w14:textId="485725B8" w:rsidR="002F276F" w:rsidRDefault="002F276F" w:rsidP="002F276F">
      <w:pPr>
        <w:jc w:val="left"/>
      </w:pPr>
    </w:p>
    <w:p w14:paraId="1C1DC0BE" w14:textId="2D6627CF" w:rsidR="002F276F" w:rsidRDefault="002F276F" w:rsidP="002F276F">
      <w:pPr>
        <w:jc w:val="left"/>
      </w:pPr>
    </w:p>
    <w:p w14:paraId="60231763" w14:textId="3CBEA526" w:rsidR="002F276F" w:rsidRDefault="002F276F" w:rsidP="002F276F">
      <w:pPr>
        <w:jc w:val="left"/>
      </w:pPr>
    </w:p>
    <w:p w14:paraId="1CD0719B" w14:textId="77777777" w:rsidR="002F276F" w:rsidRDefault="002F276F" w:rsidP="002F276F">
      <w:pPr>
        <w:jc w:val="left"/>
      </w:pPr>
    </w:p>
    <w:p w14:paraId="1FD7930C" w14:textId="7C39F361" w:rsidR="002F276F" w:rsidRDefault="004B1D27" w:rsidP="002F276F">
      <w:pPr>
        <w:jc w:val="left"/>
      </w:pPr>
      <w:r w:rsidRPr="002F276F">
        <w:rPr>
          <w:noProof/>
        </w:rPr>
        <w:drawing>
          <wp:anchor distT="0" distB="0" distL="114300" distR="114300" simplePos="0" relativeHeight="251663360" behindDoc="0" locked="0" layoutInCell="1" allowOverlap="1" wp14:anchorId="7BD35ADD" wp14:editId="3D934C9F">
            <wp:simplePos x="0" y="0"/>
            <wp:positionH relativeFrom="margin">
              <wp:posOffset>508635</wp:posOffset>
            </wp:positionH>
            <wp:positionV relativeFrom="margin">
              <wp:posOffset>15875</wp:posOffset>
            </wp:positionV>
            <wp:extent cx="3505835" cy="3759200"/>
            <wp:effectExtent l="0" t="0" r="0" b="0"/>
            <wp:wrapSquare wrapText="bothSides"/>
            <wp:docPr id="11563849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384938" name=""/>
                    <pic:cNvPicPr/>
                  </pic:nvPicPr>
                  <pic:blipFill>
                    <a:blip r:embed="rId25">
                      <a:extLst>
                        <a:ext uri="{28A0092B-C50C-407E-A947-70E740481C1C}">
                          <a14:useLocalDpi xmlns:a14="http://schemas.microsoft.com/office/drawing/2010/main" val="0"/>
                        </a:ext>
                      </a:extLst>
                    </a:blip>
                    <a:stretch>
                      <a:fillRect/>
                    </a:stretch>
                  </pic:blipFill>
                  <pic:spPr>
                    <a:xfrm>
                      <a:off x="0" y="0"/>
                      <a:ext cx="3505835" cy="3759200"/>
                    </a:xfrm>
                    <a:prstGeom prst="rect">
                      <a:avLst/>
                    </a:prstGeom>
                  </pic:spPr>
                </pic:pic>
              </a:graphicData>
            </a:graphic>
            <wp14:sizeRelH relativeFrom="margin">
              <wp14:pctWidth>0</wp14:pctWidth>
            </wp14:sizeRelH>
            <wp14:sizeRelV relativeFrom="margin">
              <wp14:pctHeight>0</wp14:pctHeight>
            </wp14:sizeRelV>
          </wp:anchor>
        </w:drawing>
      </w:r>
    </w:p>
    <w:p w14:paraId="6B06120F" w14:textId="0CB0F880" w:rsidR="002F276F" w:rsidRDefault="002F276F" w:rsidP="002F276F">
      <w:pPr>
        <w:jc w:val="left"/>
      </w:pPr>
    </w:p>
    <w:p w14:paraId="215D5CC5" w14:textId="194FCFDD" w:rsidR="002F276F" w:rsidRDefault="002F276F" w:rsidP="002F276F">
      <w:pPr>
        <w:jc w:val="left"/>
      </w:pPr>
    </w:p>
    <w:p w14:paraId="019B8298" w14:textId="27243F0D" w:rsidR="002F276F" w:rsidRDefault="002F276F" w:rsidP="002F276F">
      <w:pPr>
        <w:jc w:val="left"/>
      </w:pPr>
    </w:p>
    <w:p w14:paraId="4AE0C659" w14:textId="70C5664A" w:rsidR="002F276F" w:rsidRDefault="002F276F" w:rsidP="002F276F">
      <w:pPr>
        <w:jc w:val="left"/>
      </w:pPr>
    </w:p>
    <w:p w14:paraId="4B2CE901" w14:textId="4F1627E7" w:rsidR="002F276F" w:rsidRDefault="002F276F" w:rsidP="002F276F">
      <w:pPr>
        <w:jc w:val="left"/>
      </w:pPr>
    </w:p>
    <w:p w14:paraId="6254CAB7" w14:textId="77777777" w:rsidR="002F276F" w:rsidRDefault="002F276F" w:rsidP="002F276F">
      <w:pPr>
        <w:jc w:val="left"/>
      </w:pPr>
    </w:p>
    <w:p w14:paraId="7A6AFA13" w14:textId="7783266F" w:rsidR="002F276F" w:rsidRDefault="002F276F" w:rsidP="002F276F">
      <w:pPr>
        <w:jc w:val="left"/>
      </w:pPr>
    </w:p>
    <w:p w14:paraId="665FD629" w14:textId="45B07DE8" w:rsidR="002F276F" w:rsidRDefault="002F276F" w:rsidP="002F276F">
      <w:pPr>
        <w:jc w:val="left"/>
      </w:pPr>
    </w:p>
    <w:p w14:paraId="1189ECBF" w14:textId="2B665FC5" w:rsidR="002F276F" w:rsidRDefault="002F276F" w:rsidP="002F276F">
      <w:pPr>
        <w:jc w:val="left"/>
      </w:pPr>
    </w:p>
    <w:p w14:paraId="46399919" w14:textId="79688546" w:rsidR="002F276F" w:rsidRDefault="002F276F" w:rsidP="002F276F">
      <w:pPr>
        <w:jc w:val="left"/>
      </w:pPr>
    </w:p>
    <w:p w14:paraId="36548FA6" w14:textId="77777777" w:rsidR="002F276F" w:rsidRDefault="002F276F" w:rsidP="002F276F">
      <w:pPr>
        <w:jc w:val="left"/>
      </w:pPr>
    </w:p>
    <w:p w14:paraId="585FF5DA" w14:textId="77777777" w:rsidR="002F276F" w:rsidRDefault="002F276F" w:rsidP="002F276F">
      <w:pPr>
        <w:jc w:val="left"/>
      </w:pPr>
    </w:p>
    <w:p w14:paraId="470025BA" w14:textId="77777777" w:rsidR="002F276F" w:rsidRDefault="002F276F" w:rsidP="002F276F">
      <w:pPr>
        <w:jc w:val="left"/>
      </w:pPr>
    </w:p>
    <w:p w14:paraId="7C66B1CF" w14:textId="3AC42B48" w:rsidR="002F276F" w:rsidRDefault="002F276F" w:rsidP="002F276F">
      <w:pPr>
        <w:jc w:val="left"/>
      </w:pPr>
    </w:p>
    <w:p w14:paraId="0F8D8683" w14:textId="77777777" w:rsidR="002F276F" w:rsidRDefault="002F276F" w:rsidP="002F276F">
      <w:pPr>
        <w:jc w:val="left"/>
      </w:pPr>
    </w:p>
    <w:p w14:paraId="703600CD" w14:textId="7F34275B" w:rsidR="002F276F" w:rsidRDefault="002F276F" w:rsidP="002F276F">
      <w:pPr>
        <w:jc w:val="left"/>
      </w:pPr>
    </w:p>
    <w:p w14:paraId="6A48F8D4" w14:textId="77777777" w:rsidR="00FC35A6" w:rsidRDefault="00FC35A6" w:rsidP="002F276F">
      <w:pPr>
        <w:jc w:val="center"/>
        <w:rPr>
          <w:b/>
          <w:bCs/>
        </w:rPr>
      </w:pPr>
    </w:p>
    <w:p w14:paraId="7983A451" w14:textId="77777777" w:rsidR="00FC35A6" w:rsidRDefault="00FC35A6" w:rsidP="002F276F">
      <w:pPr>
        <w:jc w:val="center"/>
        <w:rPr>
          <w:b/>
          <w:bCs/>
        </w:rPr>
      </w:pPr>
    </w:p>
    <w:p w14:paraId="1F6A7562" w14:textId="77777777" w:rsidR="00FC35A6" w:rsidRDefault="00FC35A6" w:rsidP="002F276F">
      <w:pPr>
        <w:jc w:val="center"/>
        <w:rPr>
          <w:b/>
          <w:bCs/>
        </w:rPr>
      </w:pPr>
    </w:p>
    <w:p w14:paraId="14F32AB0" w14:textId="77777777" w:rsidR="00FC35A6" w:rsidRDefault="00FC35A6" w:rsidP="002F276F">
      <w:pPr>
        <w:jc w:val="center"/>
        <w:rPr>
          <w:b/>
          <w:bCs/>
        </w:rPr>
      </w:pPr>
    </w:p>
    <w:p w14:paraId="1519E928" w14:textId="77777777" w:rsidR="00FC35A6" w:rsidRDefault="00FC35A6" w:rsidP="002F276F">
      <w:pPr>
        <w:jc w:val="center"/>
        <w:rPr>
          <w:b/>
          <w:bCs/>
        </w:rPr>
      </w:pPr>
    </w:p>
    <w:p w14:paraId="409DD987" w14:textId="77777777" w:rsidR="00FC35A6" w:rsidRDefault="00FC35A6" w:rsidP="002F276F">
      <w:pPr>
        <w:jc w:val="center"/>
        <w:rPr>
          <w:b/>
          <w:bCs/>
        </w:rPr>
      </w:pPr>
    </w:p>
    <w:p w14:paraId="0BDC2E71" w14:textId="77777777" w:rsidR="00FC35A6" w:rsidRDefault="00FC35A6" w:rsidP="002F276F">
      <w:pPr>
        <w:jc w:val="center"/>
        <w:rPr>
          <w:b/>
          <w:bCs/>
        </w:rPr>
      </w:pPr>
    </w:p>
    <w:p w14:paraId="0931CDF2" w14:textId="77777777" w:rsidR="00FC35A6" w:rsidRDefault="00FC35A6" w:rsidP="002F276F">
      <w:pPr>
        <w:jc w:val="center"/>
        <w:rPr>
          <w:b/>
          <w:bCs/>
        </w:rPr>
      </w:pPr>
    </w:p>
    <w:p w14:paraId="32E3CCD4" w14:textId="77777777" w:rsidR="00FC35A6" w:rsidRDefault="00FC35A6" w:rsidP="002F276F">
      <w:pPr>
        <w:jc w:val="center"/>
        <w:rPr>
          <w:b/>
          <w:bCs/>
        </w:rPr>
      </w:pPr>
    </w:p>
    <w:p w14:paraId="79F6F003" w14:textId="502EC2B4" w:rsidR="002F276F" w:rsidRDefault="002F276F" w:rsidP="002F276F">
      <w:pPr>
        <w:jc w:val="center"/>
      </w:pPr>
      <w:r w:rsidRPr="002F276F">
        <w:rPr>
          <w:b/>
          <w:bCs/>
        </w:rPr>
        <w:t xml:space="preserve">Fig. 1.13 </w:t>
      </w:r>
      <w:r w:rsidRPr="002F276F">
        <w:t>Test of application using images external to the databases, taken from</w:t>
      </w:r>
      <w:r>
        <w:t xml:space="preserve"> </w:t>
      </w:r>
      <w:r w:rsidRPr="002F276F">
        <w:t>the computer</w:t>
      </w:r>
      <w:r>
        <w:t xml:space="preserve"> </w:t>
      </w:r>
      <w:r w:rsidRPr="002F276F">
        <w:t>screen</w:t>
      </w:r>
      <w:r>
        <w:t>.</w:t>
      </w:r>
    </w:p>
    <w:p w14:paraId="23B6D6B2" w14:textId="17EB4EA9" w:rsidR="002F276F" w:rsidRDefault="002F276F" w:rsidP="002F276F">
      <w:pPr>
        <w:jc w:val="center"/>
      </w:pPr>
    </w:p>
    <w:p w14:paraId="027F4D7E" w14:textId="57640F78" w:rsidR="002F276F" w:rsidRDefault="002F276F" w:rsidP="002F276F">
      <w:pPr>
        <w:jc w:val="left"/>
      </w:pPr>
      <w:r w:rsidRPr="002F276F">
        <w:t>Figure 1.13 showed an effective classification response in new data, especially considering that all the evaluations, except item “d”, were correct at the first attempt with low resolution images, without requiring any equipment other than the cell phone. In the case of item “d”, the correct answer was obtained on the second attempt. This may be because the first image evaluated included other elements, such as hair and part of an eye. This result is shown in Figure 1.14.</w:t>
      </w:r>
    </w:p>
    <w:p w14:paraId="5D6EE9F2" w14:textId="77777777" w:rsidR="002F276F" w:rsidRDefault="002F276F" w:rsidP="002F276F">
      <w:pPr>
        <w:jc w:val="left"/>
      </w:pPr>
    </w:p>
    <w:p w14:paraId="13F70218" w14:textId="77777777" w:rsidR="00FC35A6" w:rsidRDefault="00FC35A6" w:rsidP="002F276F">
      <w:pPr>
        <w:jc w:val="left"/>
        <w:rPr>
          <w:b/>
          <w:bCs/>
        </w:rPr>
      </w:pPr>
    </w:p>
    <w:p w14:paraId="6624F621" w14:textId="77777777" w:rsidR="00FC35A6" w:rsidRDefault="00FC35A6" w:rsidP="002F276F">
      <w:pPr>
        <w:jc w:val="left"/>
        <w:rPr>
          <w:b/>
          <w:bCs/>
        </w:rPr>
      </w:pPr>
    </w:p>
    <w:p w14:paraId="213698D4" w14:textId="77777777" w:rsidR="00FC35A6" w:rsidRDefault="00FC35A6" w:rsidP="002F276F">
      <w:pPr>
        <w:jc w:val="left"/>
        <w:rPr>
          <w:b/>
          <w:bCs/>
        </w:rPr>
      </w:pPr>
    </w:p>
    <w:p w14:paraId="60C4A592" w14:textId="77777777" w:rsidR="00FC35A6" w:rsidRDefault="00FC35A6" w:rsidP="002F276F">
      <w:pPr>
        <w:jc w:val="left"/>
        <w:rPr>
          <w:b/>
          <w:bCs/>
        </w:rPr>
      </w:pPr>
    </w:p>
    <w:p w14:paraId="79340D43" w14:textId="77777777" w:rsidR="004B1D27" w:rsidRDefault="004B1D27" w:rsidP="002F276F">
      <w:pPr>
        <w:jc w:val="left"/>
        <w:rPr>
          <w:b/>
          <w:bCs/>
        </w:rPr>
      </w:pPr>
    </w:p>
    <w:p w14:paraId="52BAF684" w14:textId="77777777" w:rsidR="00260FC5" w:rsidRDefault="00260FC5" w:rsidP="002F276F">
      <w:pPr>
        <w:jc w:val="left"/>
        <w:rPr>
          <w:b/>
          <w:bCs/>
        </w:rPr>
      </w:pPr>
    </w:p>
    <w:p w14:paraId="262ED75E" w14:textId="77777777" w:rsidR="004B1D27" w:rsidRDefault="004B1D27" w:rsidP="002F276F">
      <w:pPr>
        <w:jc w:val="left"/>
        <w:rPr>
          <w:b/>
          <w:bCs/>
        </w:rPr>
      </w:pPr>
    </w:p>
    <w:p w14:paraId="6FFDE602" w14:textId="5CEDB468" w:rsidR="002F276F" w:rsidRPr="002F276F" w:rsidRDefault="002F276F" w:rsidP="002F276F">
      <w:pPr>
        <w:jc w:val="left"/>
      </w:pPr>
      <w:r w:rsidRPr="002F276F">
        <w:rPr>
          <w:b/>
          <w:bCs/>
        </w:rPr>
        <w:lastRenderedPageBreak/>
        <w:t xml:space="preserve">Fig. 1.14 </w:t>
      </w:r>
      <w:r w:rsidRPr="002F276F">
        <w:t>Erroneous eval-</w:t>
      </w:r>
    </w:p>
    <w:p w14:paraId="7A6DC8F1" w14:textId="77777777" w:rsidR="002F276F" w:rsidRPr="002F276F" w:rsidRDefault="002F276F" w:rsidP="002F276F">
      <w:pPr>
        <w:jc w:val="left"/>
      </w:pPr>
      <w:proofErr w:type="spellStart"/>
      <w:r w:rsidRPr="002F276F">
        <w:t>uation</w:t>
      </w:r>
      <w:proofErr w:type="spellEnd"/>
      <w:r w:rsidRPr="002F276F">
        <w:t xml:space="preserve"> at the first attempt,</w:t>
      </w:r>
    </w:p>
    <w:p w14:paraId="60C2CD3F" w14:textId="47BA3BDD" w:rsidR="002F276F" w:rsidRPr="002F276F" w:rsidRDefault="002F276F" w:rsidP="002F276F">
      <w:pPr>
        <w:jc w:val="left"/>
      </w:pPr>
      <w:r w:rsidRPr="002F276F">
        <w:t>inciting basal carcinoma, actually</w:t>
      </w:r>
      <w:r w:rsidR="00FC35A6">
        <w:rPr>
          <w:noProof/>
        </w:rPr>
        <w:drawing>
          <wp:anchor distT="0" distB="0" distL="114300" distR="114300" simplePos="0" relativeHeight="251666432" behindDoc="0" locked="0" layoutInCell="1" allowOverlap="1" wp14:anchorId="687B51CD" wp14:editId="4E67CC20">
            <wp:simplePos x="3549650" y="2108200"/>
            <wp:positionH relativeFrom="margin">
              <wp:align>right</wp:align>
            </wp:positionH>
            <wp:positionV relativeFrom="margin">
              <wp:align>top</wp:align>
            </wp:positionV>
            <wp:extent cx="1115695" cy="2420620"/>
            <wp:effectExtent l="0" t="0" r="8255" b="0"/>
            <wp:wrapSquare wrapText="bothSides"/>
            <wp:docPr id="9712076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15695" cy="2420620"/>
                    </a:xfrm>
                    <a:prstGeom prst="rect">
                      <a:avLst/>
                    </a:prstGeom>
                    <a:noFill/>
                  </pic:spPr>
                </pic:pic>
              </a:graphicData>
            </a:graphic>
          </wp:anchor>
        </w:drawing>
      </w:r>
    </w:p>
    <w:p w14:paraId="5953200E" w14:textId="78B27231" w:rsidR="002F276F" w:rsidRDefault="002F276F" w:rsidP="002F276F">
      <w:pPr>
        <w:jc w:val="left"/>
      </w:pPr>
      <w:r w:rsidRPr="002F276F">
        <w:t>being actinic keratosis</w:t>
      </w:r>
      <w:r>
        <w:t>.</w:t>
      </w:r>
    </w:p>
    <w:p w14:paraId="03487A42" w14:textId="77777777" w:rsidR="002F276F" w:rsidRDefault="002F276F" w:rsidP="002F276F">
      <w:pPr>
        <w:jc w:val="left"/>
      </w:pPr>
    </w:p>
    <w:p w14:paraId="2A8CC48F" w14:textId="77777777" w:rsidR="002F276F" w:rsidRDefault="002F276F" w:rsidP="002F276F">
      <w:pPr>
        <w:jc w:val="left"/>
      </w:pPr>
    </w:p>
    <w:p w14:paraId="1E2C2884" w14:textId="77777777" w:rsidR="002F276F" w:rsidRDefault="002F276F" w:rsidP="002F276F">
      <w:pPr>
        <w:jc w:val="left"/>
      </w:pPr>
    </w:p>
    <w:p w14:paraId="6A8D6290" w14:textId="77777777" w:rsidR="002F276F" w:rsidRDefault="002F276F" w:rsidP="002F276F">
      <w:pPr>
        <w:jc w:val="left"/>
      </w:pPr>
    </w:p>
    <w:p w14:paraId="3CD13FFE" w14:textId="77777777" w:rsidR="002F276F" w:rsidRDefault="002F276F" w:rsidP="002F276F">
      <w:pPr>
        <w:jc w:val="left"/>
      </w:pPr>
    </w:p>
    <w:p w14:paraId="490B1858" w14:textId="77777777" w:rsidR="002F276F" w:rsidRDefault="002F276F" w:rsidP="002F276F">
      <w:pPr>
        <w:jc w:val="left"/>
      </w:pPr>
    </w:p>
    <w:p w14:paraId="43313633" w14:textId="77777777" w:rsidR="002F276F" w:rsidRDefault="002F276F" w:rsidP="002F276F">
      <w:pPr>
        <w:jc w:val="left"/>
      </w:pPr>
    </w:p>
    <w:p w14:paraId="5C4F18FE" w14:textId="77777777" w:rsidR="002F276F" w:rsidRDefault="002F276F" w:rsidP="002F276F">
      <w:pPr>
        <w:jc w:val="left"/>
      </w:pPr>
    </w:p>
    <w:p w14:paraId="53C1B153" w14:textId="77777777" w:rsidR="002F276F" w:rsidRDefault="002F276F" w:rsidP="002F276F">
      <w:pPr>
        <w:jc w:val="left"/>
      </w:pPr>
    </w:p>
    <w:p w14:paraId="07B9CBC6" w14:textId="77777777" w:rsidR="002F276F" w:rsidRDefault="002F276F" w:rsidP="002F276F">
      <w:pPr>
        <w:jc w:val="left"/>
      </w:pPr>
    </w:p>
    <w:p w14:paraId="75AD7E31" w14:textId="77777777" w:rsidR="002F276F" w:rsidRDefault="002F276F" w:rsidP="002F276F">
      <w:pPr>
        <w:jc w:val="left"/>
      </w:pPr>
    </w:p>
    <w:p w14:paraId="6FCB0BA1" w14:textId="77777777" w:rsidR="002F276F" w:rsidRDefault="002F276F" w:rsidP="002F276F">
      <w:pPr>
        <w:jc w:val="left"/>
      </w:pPr>
    </w:p>
    <w:p w14:paraId="471DFF33" w14:textId="77777777" w:rsidR="000F4CF9" w:rsidRDefault="000F4CF9" w:rsidP="002F276F">
      <w:pPr>
        <w:jc w:val="left"/>
      </w:pPr>
    </w:p>
    <w:p w14:paraId="1DA883DB" w14:textId="39D8A425" w:rsidR="002F276F" w:rsidRDefault="002F276F" w:rsidP="002F276F">
      <w:pPr>
        <w:jc w:val="left"/>
      </w:pPr>
      <w:r w:rsidRPr="002F276F">
        <w:t>The average response time when introducing an image to the model in the</w:t>
      </w:r>
      <w:r>
        <w:t xml:space="preserve"> </w:t>
      </w:r>
      <w:proofErr w:type="spellStart"/>
      <w:r>
        <w:t>a</w:t>
      </w:r>
      <w:r w:rsidRPr="002F276F">
        <w:t>plication</w:t>
      </w:r>
      <w:proofErr w:type="spellEnd"/>
      <w:r w:rsidRPr="002F276F">
        <w:t xml:space="preserve"> is 2.35 seconds, the image acquisition time is 6.58 seconds so that on average an express analysis took </w:t>
      </w:r>
      <w:proofErr w:type="gramStart"/>
      <w:r w:rsidRPr="002F276F">
        <w:t>an</w:t>
      </w:r>
      <w:proofErr w:type="gramEnd"/>
      <w:r w:rsidRPr="002F276F">
        <w:t xml:space="preserve"> time of 9.33 seconds.</w:t>
      </w:r>
    </w:p>
    <w:p w14:paraId="2D2A221F" w14:textId="0D26E2D0" w:rsidR="002F276F" w:rsidRDefault="002F276F" w:rsidP="002F276F">
      <w:pPr>
        <w:jc w:val="left"/>
      </w:pPr>
    </w:p>
    <w:p w14:paraId="6719784F" w14:textId="77777777" w:rsidR="002F276F" w:rsidRDefault="002F276F" w:rsidP="002F276F">
      <w:pPr>
        <w:jc w:val="left"/>
      </w:pPr>
    </w:p>
    <w:p w14:paraId="655E7C1B" w14:textId="74CBFB29" w:rsidR="002F276F" w:rsidRPr="004B1D27" w:rsidRDefault="002F276F" w:rsidP="002F276F">
      <w:pPr>
        <w:pStyle w:val="Prrafodelista"/>
        <w:numPr>
          <w:ilvl w:val="1"/>
          <w:numId w:val="14"/>
        </w:numPr>
        <w:rPr>
          <w:rFonts w:ascii="Times" w:hAnsi="Times" w:cs="Times"/>
          <w:b/>
          <w:bCs/>
        </w:rPr>
      </w:pPr>
      <w:r w:rsidRPr="004B1D27">
        <w:rPr>
          <w:rFonts w:ascii="Times" w:hAnsi="Times" w:cs="Times"/>
          <w:b/>
          <w:bCs/>
        </w:rPr>
        <w:t xml:space="preserve">Conclusions </w:t>
      </w:r>
    </w:p>
    <w:p w14:paraId="171E441B" w14:textId="77777777" w:rsidR="002F276F" w:rsidRDefault="002F276F" w:rsidP="002F276F"/>
    <w:p w14:paraId="66CABC8D" w14:textId="1AFF22AA" w:rsidR="002F276F" w:rsidRDefault="002F276F" w:rsidP="002F276F">
      <w:r w:rsidRPr="002F276F">
        <w:t xml:space="preserve">SMOTE balancing proved to be a great tool to generate artificial data when there is a scarce amount of data. It was demonstrated that this technique promotes a higher convergence speed when training, </w:t>
      </w:r>
      <w:proofErr w:type="gramStart"/>
      <w:r w:rsidRPr="002F276F">
        <w:t>in spite of</w:t>
      </w:r>
      <w:proofErr w:type="gramEnd"/>
      <w:r w:rsidRPr="002F276F">
        <w:t xml:space="preserve"> having a higher variance in the training. It was possible to improve the overall performance global accuracy of 73% without SMOTE and 83% with SMOTE, representing an improvement of 10% in general, in addition, it can be concluded from the ROC graphs that there is an AUC greater than 92% in all classes. It was possible to create a low memory model (284MB) and transform it to </w:t>
      </w:r>
      <w:proofErr w:type="spellStart"/>
      <w:r w:rsidRPr="002F276F">
        <w:t>tensorflowlite</w:t>
      </w:r>
      <w:proofErr w:type="spellEnd"/>
      <w:r w:rsidRPr="002F276F">
        <w:t xml:space="preserve"> format to be applicable to an Android cellular device, reducing its weight to 110.5MB, which showed compatibility and fast response. An on-device application was developed with a simple interface, capable of classifying six different types of skin marks using either the cell phone camera or images from the gallery. The application demonstrated good performance with both </w:t>
      </w:r>
      <w:proofErr w:type="spellStart"/>
      <w:r w:rsidRPr="002F276F">
        <w:t>syntetic</w:t>
      </w:r>
      <w:proofErr w:type="spellEnd"/>
      <w:r w:rsidRPr="002F276F">
        <w:t xml:space="preserve"> data and real cases of moles, as note in the </w:t>
      </w:r>
      <w:proofErr w:type="gramStart"/>
      <w:r w:rsidRPr="002F276F">
        <w:t>limitations</w:t>
      </w:r>
      <w:proofErr w:type="gramEnd"/>
      <w:r w:rsidRPr="002F276F">
        <w:t xml:space="preserve"> sections. It exhibited an average latency of 9.33 seconds. Overall accuracy results of 83% were achieved with validation data, which surpasses Dai </w:t>
      </w:r>
      <w:proofErr w:type="spellStart"/>
      <w:r w:rsidRPr="002F276F">
        <w:t>Xaingfeng’s</w:t>
      </w:r>
      <w:proofErr w:type="spellEnd"/>
      <w:r w:rsidRPr="002F276F">
        <w:t xml:space="preserve"> first approach (accuracy of 72.4%) [18]. The proposed model competes with the application developed by </w:t>
      </w:r>
      <w:proofErr w:type="spellStart"/>
      <w:r w:rsidRPr="002F276F">
        <w:t>Kousis</w:t>
      </w:r>
      <w:proofErr w:type="spellEnd"/>
      <w:r w:rsidRPr="002F276F">
        <w:t xml:space="preserve"> et al. [33] (91.1% accuracy) for two classes of lesions classified as benign or malignant.; as well as with the approach using a 3D curvature pattern highlighting and convolution technique for melanoma diagnosis 89.2% accuracy by Yu Zhou [43], which requires photometric stereo</w:t>
      </w:r>
      <w:r>
        <w:t xml:space="preserve"> </w:t>
      </w:r>
      <w:r w:rsidRPr="002F276F">
        <w:t xml:space="preserve">equipment for its operation. Finally, it is comparable to the model proposed by B. </w:t>
      </w:r>
      <w:proofErr w:type="spellStart"/>
      <w:r w:rsidRPr="002F276F">
        <w:t>Krohling</w:t>
      </w:r>
      <w:proofErr w:type="spellEnd"/>
      <w:r w:rsidRPr="002F276F">
        <w:t xml:space="preserve">, et al. [21], based on </w:t>
      </w:r>
      <w:r w:rsidRPr="002F276F">
        <w:lastRenderedPageBreak/>
        <w:t xml:space="preserve">convolutional networks with evolutionary algorithms making use of data in the patient file, which achieved a final accuracy of 89%. It is important to mention that all the previously mentioned works are only to evaluate the melanoma class in a binary way (positive/negative), while this work presents a solution to classify six different classes, where an F1-score of 83% was achieved in the melanoma class, with a sensitivity of 89%; at the same time the system showed an F1-Score of 94% to identify moles with a sensitivity reaching 95%. It is important to mention the area of opportunity that exists to increase the performance of the model for the identification of the rest of the lesions, whose accuracy values were low, as in the case of dermatofibroma in which only 66% was reached. One way is to explore other neural network architectures and/or models that allow the extraction of relevant features from the images together with the use of other types of classifiers. A cell application was developed, capable of </w:t>
      </w:r>
      <w:proofErr w:type="spellStart"/>
      <w:r w:rsidRPr="002F276F">
        <w:t>classifuing</w:t>
      </w:r>
      <w:proofErr w:type="spellEnd"/>
      <w:r w:rsidRPr="002F276F">
        <w:t xml:space="preserve"> skin cancer images using a model based on a convolutional architecture. This model achieved an overall accuracy of 83% with test data.</w:t>
      </w:r>
    </w:p>
    <w:p w14:paraId="10C5A6AF" w14:textId="77777777" w:rsidR="002F276F" w:rsidRDefault="002F276F" w:rsidP="002F276F"/>
    <w:p w14:paraId="334BAECC" w14:textId="77777777" w:rsidR="002F276F" w:rsidRDefault="002F276F" w:rsidP="002F276F"/>
    <w:p w14:paraId="615C343C" w14:textId="0219C75F" w:rsidR="00EA2C20" w:rsidRDefault="00EA2C20">
      <w:pPr>
        <w:overflowPunct/>
        <w:autoSpaceDE/>
        <w:autoSpaceDN/>
        <w:adjustRightInd/>
        <w:spacing w:line="240" w:lineRule="auto"/>
        <w:ind w:firstLine="0"/>
        <w:jc w:val="left"/>
        <w:textAlignment w:val="auto"/>
      </w:pPr>
      <w:r>
        <w:br w:type="page"/>
      </w:r>
    </w:p>
    <w:p w14:paraId="4EB51AFA" w14:textId="77777777" w:rsidR="0018515B" w:rsidRPr="003F43E8" w:rsidRDefault="0018515B" w:rsidP="002F276F">
      <w:pPr>
        <w:rPr>
          <w:b/>
          <w:bCs/>
          <w:sz w:val="22"/>
          <w:szCs w:val="22"/>
          <w:lang w:val="es-MX"/>
        </w:rPr>
      </w:pPr>
      <w:r w:rsidRPr="00BC55F8">
        <w:rPr>
          <w:b/>
          <w:bCs/>
          <w:sz w:val="22"/>
          <w:szCs w:val="22"/>
        </w:rPr>
        <w:lastRenderedPageBreak/>
        <w:t>References</w:t>
      </w:r>
    </w:p>
    <w:p w14:paraId="59353023" w14:textId="3ACF4BD7" w:rsidR="0018515B" w:rsidRPr="004B1D27" w:rsidRDefault="0018515B" w:rsidP="00BC55F8">
      <w:pPr>
        <w:pStyle w:val="Prrafodelista"/>
        <w:numPr>
          <w:ilvl w:val="0"/>
          <w:numId w:val="15"/>
        </w:numPr>
        <w:ind w:left="360"/>
        <w:rPr>
          <w:rFonts w:ascii="Times" w:hAnsi="Times" w:cs="Times"/>
        </w:rPr>
      </w:pPr>
      <w:r w:rsidRPr="004B1D27">
        <w:rPr>
          <w:rFonts w:ascii="Times" w:hAnsi="Times" w:cs="Times"/>
        </w:rPr>
        <w:t xml:space="preserve">N. V Chawla, K. W. Bowyer, L. O. Hall, and W. P. </w:t>
      </w:r>
      <w:proofErr w:type="spellStart"/>
      <w:r w:rsidRPr="004B1D27">
        <w:rPr>
          <w:rFonts w:ascii="Times" w:hAnsi="Times" w:cs="Times"/>
        </w:rPr>
        <w:t>Kegelmeyer</w:t>
      </w:r>
      <w:proofErr w:type="spellEnd"/>
      <w:r w:rsidRPr="004B1D27">
        <w:rPr>
          <w:rFonts w:ascii="Times" w:hAnsi="Times" w:cs="Times"/>
        </w:rPr>
        <w:t xml:space="preserve">, “SMOTE: Synthetic Minority Over-sampling Technique,” Journal of artificial intelligence research, 16, 321-357 2002. </w:t>
      </w:r>
    </w:p>
    <w:p w14:paraId="40577DEB" w14:textId="58CF5338" w:rsidR="0018515B" w:rsidRPr="004B1D27" w:rsidRDefault="0018515B" w:rsidP="00BC55F8">
      <w:pPr>
        <w:pStyle w:val="Prrafodelista"/>
        <w:numPr>
          <w:ilvl w:val="0"/>
          <w:numId w:val="15"/>
        </w:numPr>
        <w:ind w:left="360"/>
        <w:rPr>
          <w:rFonts w:ascii="Times" w:hAnsi="Times" w:cs="Times"/>
          <w:lang w:val="es-MX"/>
        </w:rPr>
      </w:pPr>
      <w:r w:rsidRPr="004B1D27">
        <w:rPr>
          <w:rFonts w:ascii="Times" w:hAnsi="Times" w:cs="Times"/>
          <w:lang w:val="es-MX"/>
        </w:rPr>
        <w:t>C. Alonso-Belmonte, T. Montero-</w:t>
      </w:r>
      <w:proofErr w:type="spellStart"/>
      <w:r w:rsidRPr="004B1D27">
        <w:rPr>
          <w:rFonts w:ascii="Times" w:hAnsi="Times" w:cs="Times"/>
          <w:lang w:val="es-MX"/>
        </w:rPr>
        <w:t>Vilchez</w:t>
      </w:r>
      <w:proofErr w:type="spellEnd"/>
      <w:r w:rsidRPr="004B1D27">
        <w:rPr>
          <w:rFonts w:ascii="Times" w:hAnsi="Times" w:cs="Times"/>
          <w:lang w:val="es-MX"/>
        </w:rPr>
        <w:t xml:space="preserve">, S. Arias-Santiago, and A. </w:t>
      </w:r>
      <w:proofErr w:type="spellStart"/>
      <w:r w:rsidRPr="004B1D27">
        <w:rPr>
          <w:rFonts w:ascii="Times" w:hAnsi="Times" w:cs="Times"/>
          <w:lang w:val="es-MX"/>
        </w:rPr>
        <w:t>Buend</w:t>
      </w:r>
      <w:proofErr w:type="spellEnd"/>
      <w:r w:rsidRPr="004B1D27">
        <w:rPr>
          <w:rFonts w:ascii="Times" w:hAnsi="Times" w:cs="Times"/>
          <w:lang w:val="es-MX"/>
        </w:rPr>
        <w:t xml:space="preserve"> ´ </w:t>
      </w:r>
      <w:proofErr w:type="spellStart"/>
      <w:r w:rsidRPr="004B1D27">
        <w:rPr>
          <w:rFonts w:ascii="Times" w:hAnsi="Times" w:cs="Times"/>
          <w:lang w:val="es-MX"/>
        </w:rPr>
        <w:t>ıa-Eisman</w:t>
      </w:r>
      <w:proofErr w:type="spellEnd"/>
      <w:r w:rsidRPr="004B1D27">
        <w:rPr>
          <w:rFonts w:ascii="Times" w:hAnsi="Times" w:cs="Times"/>
          <w:lang w:val="es-MX"/>
        </w:rPr>
        <w:t>, “</w:t>
      </w:r>
      <w:proofErr w:type="spellStart"/>
      <w:r w:rsidRPr="004B1D27">
        <w:rPr>
          <w:rFonts w:ascii="Times" w:hAnsi="Times" w:cs="Times"/>
          <w:lang w:val="es-MX"/>
        </w:rPr>
        <w:t>Situaci</w:t>
      </w:r>
      <w:proofErr w:type="spellEnd"/>
      <w:r w:rsidRPr="004B1D27">
        <w:rPr>
          <w:rFonts w:ascii="Times" w:hAnsi="Times" w:cs="Times"/>
          <w:lang w:val="es-MX"/>
        </w:rPr>
        <w:t xml:space="preserve"> ´ </w:t>
      </w:r>
      <w:proofErr w:type="spellStart"/>
      <w:r w:rsidRPr="004B1D27">
        <w:rPr>
          <w:rFonts w:ascii="Times" w:hAnsi="Times" w:cs="Times"/>
          <w:lang w:val="es-MX"/>
        </w:rPr>
        <w:t>on</w:t>
      </w:r>
      <w:proofErr w:type="spellEnd"/>
      <w:r w:rsidRPr="004B1D27">
        <w:rPr>
          <w:rFonts w:ascii="Times" w:hAnsi="Times" w:cs="Times"/>
          <w:lang w:val="es-MX"/>
        </w:rPr>
        <w:t xml:space="preserve"> actual de la </w:t>
      </w:r>
      <w:proofErr w:type="spellStart"/>
      <w:r w:rsidRPr="004B1D27">
        <w:rPr>
          <w:rFonts w:ascii="Times" w:hAnsi="Times" w:cs="Times"/>
          <w:lang w:val="es-MX"/>
        </w:rPr>
        <w:t>prevencion</w:t>
      </w:r>
      <w:proofErr w:type="spellEnd"/>
      <w:r w:rsidRPr="004B1D27">
        <w:rPr>
          <w:rFonts w:ascii="Times" w:hAnsi="Times" w:cs="Times"/>
          <w:lang w:val="es-MX"/>
        </w:rPr>
        <w:t xml:space="preserve"> del </w:t>
      </w:r>
      <w:proofErr w:type="spellStart"/>
      <w:r w:rsidRPr="004B1D27">
        <w:rPr>
          <w:rFonts w:ascii="Times" w:hAnsi="Times" w:cs="Times"/>
          <w:lang w:val="es-MX"/>
        </w:rPr>
        <w:t>cancer</w:t>
      </w:r>
      <w:proofErr w:type="spellEnd"/>
      <w:r w:rsidRPr="004B1D27">
        <w:rPr>
          <w:rFonts w:ascii="Times" w:hAnsi="Times" w:cs="Times"/>
          <w:lang w:val="es-MX"/>
        </w:rPr>
        <w:t xml:space="preserve"> de piel: una </w:t>
      </w:r>
      <w:proofErr w:type="spellStart"/>
      <w:r w:rsidRPr="004B1D27">
        <w:rPr>
          <w:rFonts w:ascii="Times" w:hAnsi="Times" w:cs="Times"/>
          <w:lang w:val="es-MX"/>
        </w:rPr>
        <w:t>revision</w:t>
      </w:r>
      <w:proofErr w:type="spellEnd"/>
      <w:r w:rsidRPr="004B1D27">
        <w:rPr>
          <w:rFonts w:ascii="Times" w:hAnsi="Times" w:cs="Times"/>
          <w:lang w:val="es-MX"/>
        </w:rPr>
        <w:t xml:space="preserve"> </w:t>
      </w:r>
      <w:proofErr w:type="spellStart"/>
      <w:r w:rsidRPr="004B1D27">
        <w:rPr>
          <w:rFonts w:ascii="Times" w:hAnsi="Times" w:cs="Times"/>
          <w:lang w:val="es-MX"/>
        </w:rPr>
        <w:t>sistem</w:t>
      </w:r>
      <w:proofErr w:type="spellEnd"/>
      <w:r w:rsidRPr="004B1D27">
        <w:rPr>
          <w:rFonts w:ascii="Times" w:hAnsi="Times" w:cs="Times"/>
          <w:lang w:val="es-MX"/>
        </w:rPr>
        <w:t xml:space="preserve"> ´ </w:t>
      </w:r>
      <w:proofErr w:type="spellStart"/>
      <w:r w:rsidRPr="004B1D27">
        <w:rPr>
          <w:rFonts w:ascii="Times" w:hAnsi="Times" w:cs="Times"/>
          <w:lang w:val="es-MX"/>
        </w:rPr>
        <w:t>atica</w:t>
      </w:r>
      <w:proofErr w:type="spellEnd"/>
      <w:r w:rsidRPr="004B1D27">
        <w:rPr>
          <w:rFonts w:ascii="Times" w:hAnsi="Times" w:cs="Times"/>
          <w:lang w:val="es-MX"/>
        </w:rPr>
        <w:t xml:space="preserve">,” Actas </w:t>
      </w:r>
      <w:proofErr w:type="spellStart"/>
      <w:r w:rsidRPr="004B1D27">
        <w:rPr>
          <w:rFonts w:ascii="Times" w:hAnsi="Times" w:cs="Times"/>
          <w:lang w:val="es-MX"/>
        </w:rPr>
        <w:t>Dermosifiliogr</w:t>
      </w:r>
      <w:proofErr w:type="spellEnd"/>
      <w:r w:rsidRPr="004B1D27">
        <w:rPr>
          <w:rFonts w:ascii="Times" w:hAnsi="Times" w:cs="Times"/>
          <w:lang w:val="es-MX"/>
        </w:rPr>
        <w:t xml:space="preserve">, vol. 113, no. 8, pp. 781–791, Sep. 2022, </w:t>
      </w:r>
      <w:proofErr w:type="spellStart"/>
      <w:r w:rsidRPr="004B1D27">
        <w:rPr>
          <w:rFonts w:ascii="Times" w:hAnsi="Times" w:cs="Times"/>
          <w:lang w:val="es-MX"/>
        </w:rPr>
        <w:t>doi</w:t>
      </w:r>
      <w:proofErr w:type="spellEnd"/>
      <w:r w:rsidRPr="004B1D27">
        <w:rPr>
          <w:rFonts w:ascii="Times" w:hAnsi="Times" w:cs="Times"/>
          <w:lang w:val="es-MX"/>
        </w:rPr>
        <w:t xml:space="preserve">: 10.1016/j.ad.2022.04.015. </w:t>
      </w:r>
    </w:p>
    <w:p w14:paraId="79E09FC1" w14:textId="55475D1E" w:rsidR="0018515B" w:rsidRPr="004B1D27" w:rsidRDefault="0018515B" w:rsidP="00BC55F8">
      <w:pPr>
        <w:pStyle w:val="Prrafodelista"/>
        <w:numPr>
          <w:ilvl w:val="0"/>
          <w:numId w:val="15"/>
        </w:numPr>
        <w:ind w:left="360"/>
        <w:rPr>
          <w:rFonts w:ascii="Times" w:hAnsi="Times" w:cs="Times"/>
          <w:lang w:val="es-MX"/>
        </w:rPr>
      </w:pPr>
      <w:r w:rsidRPr="004B1D27">
        <w:rPr>
          <w:rFonts w:ascii="Times" w:hAnsi="Times" w:cs="Times"/>
          <w:lang w:val="es-MX"/>
        </w:rPr>
        <w:t xml:space="preserve">A. </w:t>
      </w:r>
      <w:proofErr w:type="spellStart"/>
      <w:r w:rsidRPr="004B1D27">
        <w:rPr>
          <w:rFonts w:ascii="Times" w:hAnsi="Times" w:cs="Times"/>
          <w:lang w:val="es-MX"/>
        </w:rPr>
        <w:t>Sa´ul</w:t>
      </w:r>
      <w:proofErr w:type="spellEnd"/>
      <w:r w:rsidRPr="004B1D27">
        <w:rPr>
          <w:rFonts w:ascii="Times" w:hAnsi="Times" w:cs="Times"/>
          <w:lang w:val="es-MX"/>
        </w:rPr>
        <w:t xml:space="preserve">, Lecciones de </w:t>
      </w:r>
      <w:proofErr w:type="spellStart"/>
      <w:r w:rsidRPr="004B1D27">
        <w:rPr>
          <w:rFonts w:ascii="Times" w:hAnsi="Times" w:cs="Times"/>
          <w:lang w:val="es-MX"/>
        </w:rPr>
        <w:t>dermatolog</w:t>
      </w:r>
      <w:proofErr w:type="spellEnd"/>
      <w:r w:rsidRPr="004B1D27">
        <w:rPr>
          <w:rFonts w:ascii="Times" w:hAnsi="Times" w:cs="Times"/>
          <w:lang w:val="es-MX"/>
        </w:rPr>
        <w:t xml:space="preserve"> ´ </w:t>
      </w:r>
      <w:proofErr w:type="spellStart"/>
      <w:r w:rsidRPr="004B1D27">
        <w:rPr>
          <w:rFonts w:ascii="Times" w:hAnsi="Times" w:cs="Times"/>
          <w:lang w:val="es-MX"/>
        </w:rPr>
        <w:t>ıa</w:t>
      </w:r>
      <w:proofErr w:type="spellEnd"/>
      <w:r w:rsidRPr="004B1D27">
        <w:rPr>
          <w:rFonts w:ascii="Times" w:hAnsi="Times" w:cs="Times"/>
          <w:lang w:val="es-MX"/>
        </w:rPr>
        <w:t xml:space="preserve">, 16a. </w:t>
      </w:r>
      <w:proofErr w:type="spellStart"/>
      <w:r w:rsidRPr="004B1D27">
        <w:rPr>
          <w:rFonts w:ascii="Times" w:hAnsi="Times" w:cs="Times"/>
          <w:lang w:val="es-MX"/>
        </w:rPr>
        <w:t>Mexico</w:t>
      </w:r>
      <w:proofErr w:type="spellEnd"/>
      <w:r w:rsidRPr="004B1D27">
        <w:rPr>
          <w:rFonts w:ascii="Times" w:hAnsi="Times" w:cs="Times"/>
          <w:lang w:val="es-MX"/>
        </w:rPr>
        <w:t xml:space="preserve">: Mc Graw Hill, 2015. </w:t>
      </w:r>
    </w:p>
    <w:p w14:paraId="506BE355" w14:textId="0EA6B9C3" w:rsidR="0018515B" w:rsidRPr="004B1D27" w:rsidRDefault="0018515B" w:rsidP="00BC55F8">
      <w:pPr>
        <w:pStyle w:val="Prrafodelista"/>
        <w:numPr>
          <w:ilvl w:val="0"/>
          <w:numId w:val="15"/>
        </w:numPr>
        <w:ind w:left="360"/>
        <w:rPr>
          <w:rFonts w:ascii="Times" w:hAnsi="Times" w:cs="Times"/>
          <w:lang w:val="es-MX"/>
        </w:rPr>
      </w:pPr>
      <w:r w:rsidRPr="004B1D27">
        <w:rPr>
          <w:rFonts w:ascii="Times" w:hAnsi="Times" w:cs="Times"/>
        </w:rPr>
        <w:t xml:space="preserve">IARC, “Melanoma Awareness Month 2022 – IARC.” </w:t>
      </w:r>
      <w:r w:rsidRPr="004B1D27">
        <w:rPr>
          <w:rFonts w:ascii="Times" w:hAnsi="Times" w:cs="Times"/>
          <w:lang w:val="es-MX"/>
        </w:rPr>
        <w:t xml:space="preserve">[Online]. </w:t>
      </w:r>
      <w:proofErr w:type="spellStart"/>
      <w:r w:rsidRPr="004B1D27">
        <w:rPr>
          <w:rFonts w:ascii="Times" w:hAnsi="Times" w:cs="Times"/>
          <w:lang w:val="es-MX"/>
        </w:rPr>
        <w:t>Available</w:t>
      </w:r>
      <w:proofErr w:type="spellEnd"/>
      <w:r w:rsidRPr="004B1D27">
        <w:rPr>
          <w:rFonts w:ascii="Times" w:hAnsi="Times" w:cs="Times"/>
          <w:lang w:val="es-MX"/>
        </w:rPr>
        <w:t xml:space="preserve"> </w:t>
      </w:r>
      <w:proofErr w:type="spellStart"/>
      <w:r w:rsidRPr="004B1D27">
        <w:rPr>
          <w:rFonts w:ascii="Times" w:hAnsi="Times" w:cs="Times"/>
          <w:lang w:val="es-MX"/>
        </w:rPr>
        <w:t>via</w:t>
      </w:r>
      <w:proofErr w:type="spellEnd"/>
      <w:r w:rsidRPr="004B1D27">
        <w:rPr>
          <w:rFonts w:ascii="Times" w:hAnsi="Times" w:cs="Times"/>
          <w:lang w:val="es-MX"/>
        </w:rPr>
        <w:t xml:space="preserve"> DIALOG: https://www.iarc.who.int/news-events/melanoma-awareness-month-2022/ </w:t>
      </w:r>
      <w:proofErr w:type="spellStart"/>
      <w:r w:rsidRPr="004B1D27">
        <w:rPr>
          <w:rFonts w:ascii="Times" w:hAnsi="Times" w:cs="Times"/>
          <w:lang w:val="es-MX"/>
        </w:rPr>
        <w:t>Cited</w:t>
      </w:r>
      <w:proofErr w:type="spellEnd"/>
      <w:r w:rsidRPr="004B1D27">
        <w:rPr>
          <w:rFonts w:ascii="Times" w:hAnsi="Times" w:cs="Times"/>
          <w:lang w:val="es-MX"/>
        </w:rPr>
        <w:t xml:space="preserve"> 17 Oct 2022 </w:t>
      </w:r>
    </w:p>
    <w:p w14:paraId="4F41275B" w14:textId="51846A56" w:rsidR="0018515B" w:rsidRPr="004B1D27" w:rsidRDefault="0018515B" w:rsidP="00BC55F8">
      <w:pPr>
        <w:pStyle w:val="Prrafodelista"/>
        <w:numPr>
          <w:ilvl w:val="0"/>
          <w:numId w:val="15"/>
        </w:numPr>
        <w:ind w:left="360"/>
        <w:rPr>
          <w:rFonts w:ascii="Times" w:hAnsi="Times" w:cs="Times"/>
          <w:lang w:val="es-MX"/>
        </w:rPr>
      </w:pPr>
      <w:r w:rsidRPr="004B1D27">
        <w:rPr>
          <w:rFonts w:ascii="Times" w:hAnsi="Times" w:cs="Times"/>
          <w:lang w:val="es-MX"/>
        </w:rPr>
        <w:t xml:space="preserve">P. C. </w:t>
      </w:r>
      <w:proofErr w:type="spellStart"/>
      <w:r w:rsidRPr="004B1D27">
        <w:rPr>
          <w:rFonts w:ascii="Times" w:hAnsi="Times" w:cs="Times"/>
          <w:lang w:val="es-MX"/>
        </w:rPr>
        <w:t>Gameros</w:t>
      </w:r>
      <w:proofErr w:type="spellEnd"/>
      <w:r w:rsidRPr="004B1D27">
        <w:rPr>
          <w:rFonts w:ascii="Times" w:hAnsi="Times" w:cs="Times"/>
          <w:lang w:val="es-MX"/>
        </w:rPr>
        <w:t xml:space="preserve"> and J. </w:t>
      </w:r>
      <w:proofErr w:type="spellStart"/>
      <w:r w:rsidRPr="004B1D27">
        <w:rPr>
          <w:rFonts w:ascii="Times" w:hAnsi="Times" w:cs="Times"/>
          <w:lang w:val="es-MX"/>
        </w:rPr>
        <w:t>Eljure</w:t>
      </w:r>
      <w:proofErr w:type="spellEnd"/>
      <w:r w:rsidRPr="004B1D27">
        <w:rPr>
          <w:rFonts w:ascii="Times" w:hAnsi="Times" w:cs="Times"/>
          <w:lang w:val="es-MX"/>
        </w:rPr>
        <w:t xml:space="preserve"> </w:t>
      </w:r>
      <w:proofErr w:type="spellStart"/>
      <w:r w:rsidRPr="004B1D27">
        <w:rPr>
          <w:rFonts w:ascii="Times" w:hAnsi="Times" w:cs="Times"/>
          <w:lang w:val="es-MX"/>
        </w:rPr>
        <w:t>Tellez</w:t>
      </w:r>
      <w:proofErr w:type="spellEnd"/>
      <w:r w:rsidRPr="004B1D27">
        <w:rPr>
          <w:rFonts w:ascii="Times" w:hAnsi="Times" w:cs="Times"/>
          <w:lang w:val="es-MX"/>
        </w:rPr>
        <w:t xml:space="preserve">, “El </w:t>
      </w:r>
      <w:proofErr w:type="spellStart"/>
      <w:r w:rsidRPr="004B1D27">
        <w:rPr>
          <w:rFonts w:ascii="Times" w:hAnsi="Times" w:cs="Times"/>
          <w:lang w:val="es-MX"/>
        </w:rPr>
        <w:t>cancer</w:t>
      </w:r>
      <w:proofErr w:type="spellEnd"/>
      <w:r w:rsidRPr="004B1D27">
        <w:rPr>
          <w:rFonts w:ascii="Times" w:hAnsi="Times" w:cs="Times"/>
          <w:lang w:val="es-MX"/>
        </w:rPr>
        <w:t xml:space="preserve"> de piel, un problema actual,” Revista de la Facultad de Medicina de la UNAM, Ciudad de </w:t>
      </w:r>
      <w:proofErr w:type="spellStart"/>
      <w:r w:rsidRPr="004B1D27">
        <w:rPr>
          <w:rFonts w:ascii="Times" w:hAnsi="Times" w:cs="Times"/>
          <w:lang w:val="es-MX"/>
        </w:rPr>
        <w:t>Mexico</w:t>
      </w:r>
      <w:proofErr w:type="spellEnd"/>
      <w:r w:rsidRPr="004B1D27">
        <w:rPr>
          <w:rFonts w:ascii="Times" w:hAnsi="Times" w:cs="Times"/>
          <w:lang w:val="es-MX"/>
        </w:rPr>
        <w:t xml:space="preserve">, pp. 6–14, Jan. 11, 2016. </w:t>
      </w:r>
    </w:p>
    <w:p w14:paraId="770F0F9E" w14:textId="21CFF65A" w:rsidR="0018515B" w:rsidRPr="004B1D27" w:rsidRDefault="0018515B" w:rsidP="00BC55F8">
      <w:pPr>
        <w:pStyle w:val="Prrafodelista"/>
        <w:numPr>
          <w:ilvl w:val="0"/>
          <w:numId w:val="15"/>
        </w:numPr>
        <w:ind w:left="360"/>
        <w:rPr>
          <w:rFonts w:ascii="Times" w:hAnsi="Times" w:cs="Times"/>
          <w:lang w:val="es-MX"/>
        </w:rPr>
      </w:pPr>
      <w:r w:rsidRPr="004B1D27">
        <w:rPr>
          <w:rFonts w:ascii="Times" w:hAnsi="Times" w:cs="Times"/>
          <w:lang w:val="es-MX"/>
        </w:rPr>
        <w:t>A. C ´ amara-Salazar et al., “</w:t>
      </w:r>
      <w:proofErr w:type="spellStart"/>
      <w:r w:rsidRPr="004B1D27">
        <w:rPr>
          <w:rFonts w:ascii="Times" w:hAnsi="Times" w:cs="Times"/>
          <w:lang w:val="es-MX"/>
        </w:rPr>
        <w:t>Caracterısticas</w:t>
      </w:r>
      <w:proofErr w:type="spellEnd"/>
      <w:r w:rsidRPr="004B1D27">
        <w:rPr>
          <w:rFonts w:ascii="Times" w:hAnsi="Times" w:cs="Times"/>
          <w:lang w:val="es-MX"/>
        </w:rPr>
        <w:t xml:space="preserve"> individuales y por entidad federativa de la mortalidad por melanoma en M ´ </w:t>
      </w:r>
      <w:proofErr w:type="spellStart"/>
      <w:r w:rsidRPr="004B1D27">
        <w:rPr>
          <w:rFonts w:ascii="Times" w:hAnsi="Times" w:cs="Times"/>
          <w:lang w:val="es-MX"/>
        </w:rPr>
        <w:t>exico</w:t>
      </w:r>
      <w:proofErr w:type="spellEnd"/>
      <w:r w:rsidRPr="004B1D27">
        <w:rPr>
          <w:rFonts w:ascii="Times" w:hAnsi="Times" w:cs="Times"/>
          <w:lang w:val="es-MX"/>
        </w:rPr>
        <w:t xml:space="preserve"> entre 2014 y 2018,” </w:t>
      </w:r>
      <w:proofErr w:type="spellStart"/>
      <w:r w:rsidRPr="004B1D27">
        <w:rPr>
          <w:rFonts w:ascii="Times" w:hAnsi="Times" w:cs="Times"/>
          <w:lang w:val="es-MX"/>
        </w:rPr>
        <w:t>Dermatol</w:t>
      </w:r>
      <w:proofErr w:type="spellEnd"/>
      <w:r w:rsidRPr="004B1D27">
        <w:rPr>
          <w:rFonts w:ascii="Times" w:hAnsi="Times" w:cs="Times"/>
          <w:lang w:val="es-MX"/>
        </w:rPr>
        <w:t xml:space="preserve"> </w:t>
      </w:r>
      <w:proofErr w:type="spellStart"/>
      <w:r w:rsidRPr="004B1D27">
        <w:rPr>
          <w:rFonts w:ascii="Times" w:hAnsi="Times" w:cs="Times"/>
          <w:lang w:val="es-MX"/>
        </w:rPr>
        <w:t>Rev</w:t>
      </w:r>
      <w:proofErr w:type="spellEnd"/>
      <w:r w:rsidRPr="004B1D27">
        <w:rPr>
          <w:rFonts w:ascii="Times" w:hAnsi="Times" w:cs="Times"/>
          <w:lang w:val="es-MX"/>
        </w:rPr>
        <w:t xml:space="preserve"> Mex, pp. 248–254, May 2020 </w:t>
      </w:r>
    </w:p>
    <w:p w14:paraId="31023D2D" w14:textId="7654F760" w:rsidR="0018515B" w:rsidRPr="004B1D27" w:rsidRDefault="0018515B" w:rsidP="00BC55F8">
      <w:pPr>
        <w:pStyle w:val="Prrafodelista"/>
        <w:numPr>
          <w:ilvl w:val="0"/>
          <w:numId w:val="15"/>
        </w:numPr>
        <w:ind w:left="360"/>
        <w:rPr>
          <w:rFonts w:ascii="Times" w:hAnsi="Times" w:cs="Times"/>
          <w:lang w:val="es-MX"/>
        </w:rPr>
      </w:pPr>
      <w:r w:rsidRPr="004B1D27">
        <w:rPr>
          <w:rFonts w:ascii="Times" w:hAnsi="Times" w:cs="Times"/>
          <w:lang w:val="es-MX"/>
        </w:rPr>
        <w:t>R. Roldan</w:t>
      </w:r>
      <w:proofErr w:type="gramStart"/>
      <w:r w:rsidRPr="004B1D27">
        <w:rPr>
          <w:rFonts w:ascii="Times" w:hAnsi="Times" w:cs="Times"/>
          <w:lang w:val="es-MX"/>
        </w:rPr>
        <w:t>, ”C</w:t>
      </w:r>
      <w:proofErr w:type="gramEnd"/>
      <w:r w:rsidRPr="004B1D27">
        <w:rPr>
          <w:rFonts w:ascii="Times" w:hAnsi="Times" w:cs="Times"/>
          <w:lang w:val="es-MX"/>
        </w:rPr>
        <w:t xml:space="preserve"> ´ </w:t>
      </w:r>
      <w:proofErr w:type="spellStart"/>
      <w:r w:rsidRPr="004B1D27">
        <w:rPr>
          <w:rFonts w:ascii="Times" w:hAnsi="Times" w:cs="Times"/>
          <w:lang w:val="es-MX"/>
        </w:rPr>
        <w:t>ancer</w:t>
      </w:r>
      <w:proofErr w:type="spellEnd"/>
      <w:r w:rsidRPr="004B1D27">
        <w:rPr>
          <w:rFonts w:ascii="Times" w:hAnsi="Times" w:cs="Times"/>
          <w:lang w:val="es-MX"/>
        </w:rPr>
        <w:t xml:space="preserve"> de piel, el segundo m ´ as frecuente en M ´ </w:t>
      </w:r>
      <w:proofErr w:type="spellStart"/>
      <w:r w:rsidRPr="004B1D27">
        <w:rPr>
          <w:rFonts w:ascii="Times" w:hAnsi="Times" w:cs="Times"/>
          <w:lang w:val="es-MX"/>
        </w:rPr>
        <w:t>exico</w:t>
      </w:r>
      <w:proofErr w:type="spellEnd"/>
      <w:r w:rsidRPr="004B1D27">
        <w:rPr>
          <w:rFonts w:ascii="Times" w:hAnsi="Times" w:cs="Times"/>
          <w:lang w:val="es-MX"/>
        </w:rPr>
        <w:t xml:space="preserve">, advierte investigador de la UNAM,” UNAM, 2017. [Online]. </w:t>
      </w:r>
      <w:proofErr w:type="spellStart"/>
      <w:r w:rsidRPr="004B1D27">
        <w:rPr>
          <w:rFonts w:ascii="Times" w:hAnsi="Times" w:cs="Times"/>
          <w:lang w:val="es-MX"/>
        </w:rPr>
        <w:t>Available</w:t>
      </w:r>
      <w:proofErr w:type="spellEnd"/>
      <w:r w:rsidRPr="004B1D27">
        <w:rPr>
          <w:rFonts w:ascii="Times" w:hAnsi="Times" w:cs="Times"/>
          <w:lang w:val="es-MX"/>
        </w:rPr>
        <w:t xml:space="preserve"> </w:t>
      </w:r>
      <w:proofErr w:type="spellStart"/>
      <w:r w:rsidRPr="004B1D27">
        <w:rPr>
          <w:rFonts w:ascii="Times" w:hAnsi="Times" w:cs="Times"/>
          <w:lang w:val="es-MX"/>
        </w:rPr>
        <w:t>via</w:t>
      </w:r>
      <w:proofErr w:type="spellEnd"/>
      <w:r w:rsidRPr="004B1D27">
        <w:rPr>
          <w:rFonts w:ascii="Times" w:hAnsi="Times" w:cs="Times"/>
          <w:lang w:val="es-MX"/>
        </w:rPr>
        <w:t xml:space="preserve"> DIALOG.: https://www.dgcs.unam.mx/boletin/bdboletin/2017 237.html. </w:t>
      </w:r>
      <w:proofErr w:type="spellStart"/>
      <w:r w:rsidRPr="004B1D27">
        <w:rPr>
          <w:rFonts w:ascii="Times" w:hAnsi="Times" w:cs="Times"/>
          <w:lang w:val="es-MX"/>
        </w:rPr>
        <w:t>Cited</w:t>
      </w:r>
      <w:proofErr w:type="spellEnd"/>
      <w:r w:rsidRPr="004B1D27">
        <w:rPr>
          <w:rFonts w:ascii="Times" w:hAnsi="Times" w:cs="Times"/>
          <w:lang w:val="es-MX"/>
        </w:rPr>
        <w:t xml:space="preserve"> 18 Oct 2020 </w:t>
      </w:r>
    </w:p>
    <w:p w14:paraId="359EF094" w14:textId="716C6F82" w:rsidR="0018515B" w:rsidRPr="004B1D27" w:rsidRDefault="0018515B" w:rsidP="00BC55F8">
      <w:pPr>
        <w:pStyle w:val="Prrafodelista"/>
        <w:numPr>
          <w:ilvl w:val="0"/>
          <w:numId w:val="15"/>
        </w:numPr>
        <w:ind w:left="360"/>
        <w:rPr>
          <w:rFonts w:ascii="Times" w:hAnsi="Times" w:cs="Times"/>
          <w:lang w:val="es-MX"/>
        </w:rPr>
      </w:pPr>
      <w:r w:rsidRPr="004B1D27">
        <w:rPr>
          <w:rFonts w:ascii="Times" w:hAnsi="Times" w:cs="Times"/>
          <w:lang w:val="es-MX"/>
        </w:rPr>
        <w:t xml:space="preserve">R. R. Mar ´ </w:t>
      </w:r>
      <w:proofErr w:type="spellStart"/>
      <w:r w:rsidRPr="004B1D27">
        <w:rPr>
          <w:rFonts w:ascii="Times" w:hAnsi="Times" w:cs="Times"/>
          <w:lang w:val="es-MX"/>
        </w:rPr>
        <w:t>ın</w:t>
      </w:r>
      <w:proofErr w:type="spellEnd"/>
      <w:r w:rsidRPr="004B1D27">
        <w:rPr>
          <w:rFonts w:ascii="Times" w:hAnsi="Times" w:cs="Times"/>
          <w:lang w:val="es-MX"/>
        </w:rPr>
        <w:t xml:space="preserve"> and B. C. Ortega, “Criterios </w:t>
      </w:r>
      <w:proofErr w:type="spellStart"/>
      <w:r w:rsidRPr="004B1D27">
        <w:rPr>
          <w:rFonts w:ascii="Times" w:hAnsi="Times" w:cs="Times"/>
          <w:lang w:val="es-MX"/>
        </w:rPr>
        <w:t>dermatosc</w:t>
      </w:r>
      <w:proofErr w:type="spellEnd"/>
      <w:r w:rsidRPr="004B1D27">
        <w:rPr>
          <w:rFonts w:ascii="Times" w:hAnsi="Times" w:cs="Times"/>
          <w:lang w:val="es-MX"/>
        </w:rPr>
        <w:t xml:space="preserve"> ´ </w:t>
      </w:r>
      <w:proofErr w:type="spellStart"/>
      <w:r w:rsidRPr="004B1D27">
        <w:rPr>
          <w:rFonts w:ascii="Times" w:hAnsi="Times" w:cs="Times"/>
          <w:lang w:val="es-MX"/>
        </w:rPr>
        <w:t>opicos</w:t>
      </w:r>
      <w:proofErr w:type="spellEnd"/>
      <w:r w:rsidRPr="004B1D27">
        <w:rPr>
          <w:rFonts w:ascii="Times" w:hAnsi="Times" w:cs="Times"/>
          <w:lang w:val="es-MX"/>
        </w:rPr>
        <w:t xml:space="preserve"> para el </w:t>
      </w:r>
      <w:proofErr w:type="spellStart"/>
      <w:r w:rsidRPr="004B1D27">
        <w:rPr>
          <w:rFonts w:ascii="Times" w:hAnsi="Times" w:cs="Times"/>
          <w:lang w:val="es-MX"/>
        </w:rPr>
        <w:t>diagn</w:t>
      </w:r>
      <w:proofErr w:type="spellEnd"/>
      <w:r w:rsidRPr="004B1D27">
        <w:rPr>
          <w:rFonts w:ascii="Times" w:hAnsi="Times" w:cs="Times"/>
          <w:lang w:val="es-MX"/>
        </w:rPr>
        <w:t xml:space="preserve"> ´ </w:t>
      </w:r>
      <w:proofErr w:type="spellStart"/>
      <w:r w:rsidRPr="004B1D27">
        <w:rPr>
          <w:rFonts w:ascii="Times" w:hAnsi="Times" w:cs="Times"/>
          <w:lang w:val="es-MX"/>
        </w:rPr>
        <w:t>ostico</w:t>
      </w:r>
      <w:proofErr w:type="spellEnd"/>
      <w:r w:rsidRPr="004B1D27">
        <w:rPr>
          <w:rFonts w:ascii="Times" w:hAnsi="Times" w:cs="Times"/>
          <w:lang w:val="es-MX"/>
        </w:rPr>
        <w:t xml:space="preserve"> de </w:t>
      </w:r>
      <w:proofErr w:type="spellStart"/>
      <w:r w:rsidRPr="004B1D27">
        <w:rPr>
          <w:rFonts w:ascii="Times" w:hAnsi="Times" w:cs="Times"/>
          <w:lang w:val="es-MX"/>
        </w:rPr>
        <w:t>lesi</w:t>
      </w:r>
      <w:proofErr w:type="spellEnd"/>
      <w:r w:rsidRPr="004B1D27">
        <w:rPr>
          <w:rFonts w:ascii="Times" w:hAnsi="Times" w:cs="Times"/>
          <w:lang w:val="es-MX"/>
        </w:rPr>
        <w:t xml:space="preserve"> ´ </w:t>
      </w:r>
      <w:proofErr w:type="spellStart"/>
      <w:r w:rsidRPr="004B1D27">
        <w:rPr>
          <w:rFonts w:ascii="Times" w:hAnsi="Times" w:cs="Times"/>
          <w:lang w:val="es-MX"/>
        </w:rPr>
        <w:t>on</w:t>
      </w:r>
      <w:proofErr w:type="spellEnd"/>
      <w:r w:rsidRPr="004B1D27">
        <w:rPr>
          <w:rFonts w:ascii="Times" w:hAnsi="Times" w:cs="Times"/>
          <w:lang w:val="es-MX"/>
        </w:rPr>
        <w:t xml:space="preserve"> </w:t>
      </w:r>
      <w:proofErr w:type="spellStart"/>
      <w:r w:rsidRPr="004B1D27">
        <w:rPr>
          <w:rFonts w:ascii="Times" w:hAnsi="Times" w:cs="Times"/>
          <w:lang w:val="es-MX"/>
        </w:rPr>
        <w:t>melanocıtica</w:t>
      </w:r>
      <w:proofErr w:type="spellEnd"/>
      <w:r w:rsidRPr="004B1D27">
        <w:rPr>
          <w:rFonts w:ascii="Times" w:hAnsi="Times" w:cs="Times"/>
          <w:lang w:val="es-MX"/>
        </w:rPr>
        <w:t xml:space="preserve"> y melanoma </w:t>
      </w:r>
      <w:proofErr w:type="spellStart"/>
      <w:r w:rsidRPr="004B1D27">
        <w:rPr>
          <w:rFonts w:ascii="Times" w:hAnsi="Times" w:cs="Times"/>
          <w:lang w:val="es-MX"/>
        </w:rPr>
        <w:t>cutaneo</w:t>
      </w:r>
      <w:proofErr w:type="spellEnd"/>
      <w:r w:rsidRPr="004B1D27">
        <w:rPr>
          <w:rFonts w:ascii="Times" w:hAnsi="Times" w:cs="Times"/>
          <w:lang w:val="es-MX"/>
        </w:rPr>
        <w:t xml:space="preserve"> </w:t>
      </w:r>
      <w:proofErr w:type="spellStart"/>
      <w:r w:rsidRPr="004B1D27">
        <w:rPr>
          <w:rFonts w:ascii="Times" w:hAnsi="Times" w:cs="Times"/>
          <w:lang w:val="es-MX"/>
        </w:rPr>
        <w:t>Dermoscopic</w:t>
      </w:r>
      <w:proofErr w:type="spellEnd"/>
      <w:r w:rsidRPr="004B1D27">
        <w:rPr>
          <w:rFonts w:ascii="Times" w:hAnsi="Times" w:cs="Times"/>
          <w:lang w:val="es-MX"/>
        </w:rPr>
        <w:t xml:space="preserve"> </w:t>
      </w:r>
      <w:proofErr w:type="spellStart"/>
      <w:r w:rsidRPr="004B1D27">
        <w:rPr>
          <w:rFonts w:ascii="Times" w:hAnsi="Times" w:cs="Times"/>
          <w:lang w:val="es-MX"/>
        </w:rPr>
        <w:t>criteria</w:t>
      </w:r>
      <w:proofErr w:type="spellEnd"/>
      <w:r w:rsidRPr="004B1D27">
        <w:rPr>
          <w:rFonts w:ascii="Times" w:hAnsi="Times" w:cs="Times"/>
          <w:lang w:val="es-MX"/>
        </w:rPr>
        <w:t xml:space="preserve"> </w:t>
      </w:r>
      <w:proofErr w:type="spellStart"/>
      <w:r w:rsidRPr="004B1D27">
        <w:rPr>
          <w:rFonts w:ascii="Times" w:hAnsi="Times" w:cs="Times"/>
          <w:lang w:val="es-MX"/>
        </w:rPr>
        <w:t>for</w:t>
      </w:r>
      <w:proofErr w:type="spellEnd"/>
      <w:r w:rsidRPr="004B1D27">
        <w:rPr>
          <w:rFonts w:ascii="Times" w:hAnsi="Times" w:cs="Times"/>
          <w:lang w:val="es-MX"/>
        </w:rPr>
        <w:t xml:space="preserve"> </w:t>
      </w:r>
      <w:proofErr w:type="spellStart"/>
      <w:r w:rsidRPr="004B1D27">
        <w:rPr>
          <w:rFonts w:ascii="Times" w:hAnsi="Times" w:cs="Times"/>
          <w:lang w:val="es-MX"/>
        </w:rPr>
        <w:t>the</w:t>
      </w:r>
      <w:proofErr w:type="spellEnd"/>
      <w:r w:rsidRPr="004B1D27">
        <w:rPr>
          <w:rFonts w:ascii="Times" w:hAnsi="Times" w:cs="Times"/>
          <w:lang w:val="es-MX"/>
        </w:rPr>
        <w:t xml:space="preserve"> diagnosis </w:t>
      </w:r>
      <w:proofErr w:type="spellStart"/>
      <w:r w:rsidRPr="004B1D27">
        <w:rPr>
          <w:rFonts w:ascii="Times" w:hAnsi="Times" w:cs="Times"/>
          <w:lang w:val="es-MX"/>
        </w:rPr>
        <w:t>of</w:t>
      </w:r>
      <w:proofErr w:type="spellEnd"/>
      <w:r w:rsidRPr="004B1D27">
        <w:rPr>
          <w:rFonts w:ascii="Times" w:hAnsi="Times" w:cs="Times"/>
          <w:lang w:val="es-MX"/>
        </w:rPr>
        <w:t xml:space="preserve"> </w:t>
      </w:r>
      <w:proofErr w:type="spellStart"/>
      <w:r w:rsidRPr="004B1D27">
        <w:rPr>
          <w:rFonts w:ascii="Times" w:hAnsi="Times" w:cs="Times"/>
          <w:lang w:val="es-MX"/>
        </w:rPr>
        <w:t>melanocytic</w:t>
      </w:r>
      <w:proofErr w:type="spellEnd"/>
      <w:r w:rsidRPr="004B1D27">
        <w:rPr>
          <w:rFonts w:ascii="Times" w:hAnsi="Times" w:cs="Times"/>
          <w:lang w:val="es-MX"/>
        </w:rPr>
        <w:t xml:space="preserve"> </w:t>
      </w:r>
      <w:proofErr w:type="spellStart"/>
      <w:r w:rsidRPr="004B1D27">
        <w:rPr>
          <w:rFonts w:ascii="Times" w:hAnsi="Times" w:cs="Times"/>
          <w:lang w:val="es-MX"/>
        </w:rPr>
        <w:t>lesions</w:t>
      </w:r>
      <w:proofErr w:type="spellEnd"/>
      <w:r w:rsidRPr="004B1D27">
        <w:rPr>
          <w:rFonts w:ascii="Times" w:hAnsi="Times" w:cs="Times"/>
          <w:lang w:val="es-MX"/>
        </w:rPr>
        <w:t xml:space="preserve"> and </w:t>
      </w:r>
      <w:proofErr w:type="spellStart"/>
      <w:r w:rsidRPr="004B1D27">
        <w:rPr>
          <w:rFonts w:ascii="Times" w:hAnsi="Times" w:cs="Times"/>
          <w:lang w:val="es-MX"/>
        </w:rPr>
        <w:t>cutaneouos</w:t>
      </w:r>
      <w:proofErr w:type="spellEnd"/>
      <w:r w:rsidRPr="004B1D27">
        <w:rPr>
          <w:rFonts w:ascii="Times" w:hAnsi="Times" w:cs="Times"/>
          <w:lang w:val="es-MX"/>
        </w:rPr>
        <w:t xml:space="preserve"> melanoma,” </w:t>
      </w:r>
      <w:proofErr w:type="spellStart"/>
      <w:r w:rsidRPr="004B1D27">
        <w:rPr>
          <w:rFonts w:ascii="Times" w:hAnsi="Times" w:cs="Times"/>
          <w:lang w:val="es-MX"/>
        </w:rPr>
        <w:t>Dermatologıa</w:t>
      </w:r>
      <w:proofErr w:type="spellEnd"/>
      <w:r w:rsidRPr="004B1D27">
        <w:rPr>
          <w:rFonts w:ascii="Times" w:hAnsi="Times" w:cs="Times"/>
          <w:lang w:val="es-MX"/>
        </w:rPr>
        <w:t xml:space="preserve"> </w:t>
      </w:r>
      <w:proofErr w:type="spellStart"/>
      <w:r w:rsidRPr="004B1D27">
        <w:rPr>
          <w:rFonts w:ascii="Times" w:hAnsi="Times" w:cs="Times"/>
          <w:lang w:val="es-MX"/>
        </w:rPr>
        <w:t>Cosmetica</w:t>
      </w:r>
      <w:proofErr w:type="spellEnd"/>
      <w:r w:rsidRPr="004B1D27">
        <w:rPr>
          <w:rFonts w:ascii="Times" w:hAnsi="Times" w:cs="Times"/>
          <w:lang w:val="es-MX"/>
        </w:rPr>
        <w:t xml:space="preserve">, M ´ </w:t>
      </w:r>
      <w:proofErr w:type="spellStart"/>
      <w:r w:rsidRPr="004B1D27">
        <w:rPr>
          <w:rFonts w:ascii="Times" w:hAnsi="Times" w:cs="Times"/>
          <w:lang w:val="es-MX"/>
        </w:rPr>
        <w:t>edica</w:t>
      </w:r>
      <w:proofErr w:type="spellEnd"/>
      <w:r w:rsidRPr="004B1D27">
        <w:rPr>
          <w:rFonts w:ascii="Times" w:hAnsi="Times" w:cs="Times"/>
          <w:lang w:val="es-MX"/>
        </w:rPr>
        <w:t xml:space="preserve"> y </w:t>
      </w:r>
      <w:proofErr w:type="spellStart"/>
      <w:r w:rsidRPr="004B1D27">
        <w:rPr>
          <w:rFonts w:ascii="Times" w:hAnsi="Times" w:cs="Times"/>
          <w:lang w:val="es-MX"/>
        </w:rPr>
        <w:t>Quir´urgica</w:t>
      </w:r>
      <w:proofErr w:type="spellEnd"/>
      <w:r w:rsidRPr="004B1D27">
        <w:rPr>
          <w:rFonts w:ascii="Times" w:hAnsi="Times" w:cs="Times"/>
          <w:lang w:val="es-MX"/>
        </w:rPr>
        <w:t>, pp. 142–148, 2014.</w:t>
      </w:r>
    </w:p>
    <w:p w14:paraId="316D6F15" w14:textId="34E907A5" w:rsidR="0018515B" w:rsidRPr="004B1D27" w:rsidRDefault="0018515B" w:rsidP="00BC55F8">
      <w:pPr>
        <w:pStyle w:val="Prrafodelista"/>
        <w:numPr>
          <w:ilvl w:val="0"/>
          <w:numId w:val="15"/>
        </w:numPr>
        <w:ind w:left="360"/>
        <w:rPr>
          <w:rFonts w:ascii="Times" w:hAnsi="Times" w:cs="Times"/>
        </w:rPr>
      </w:pPr>
      <w:r w:rsidRPr="004B1D27">
        <w:rPr>
          <w:rFonts w:ascii="Times" w:hAnsi="Times" w:cs="Times"/>
        </w:rPr>
        <w:t xml:space="preserve">A. P. Kassianos, J. D. Emery, P. Murchie, and F. M. Walter, “Smartphone applications for melanoma detection by community, patient and generalist clinician users: A review,” British Journal of Dermatology, vol. 172, no. 6, pp. 1507–1518, Jun. 2015, </w:t>
      </w:r>
      <w:proofErr w:type="spellStart"/>
      <w:r w:rsidRPr="004B1D27">
        <w:rPr>
          <w:rFonts w:ascii="Times" w:hAnsi="Times" w:cs="Times"/>
        </w:rPr>
        <w:t>doi</w:t>
      </w:r>
      <w:proofErr w:type="spellEnd"/>
      <w:r w:rsidRPr="004B1D27">
        <w:rPr>
          <w:rFonts w:ascii="Times" w:hAnsi="Times" w:cs="Times"/>
        </w:rPr>
        <w:t xml:space="preserve">: 10.1111/bjd.13665. </w:t>
      </w:r>
    </w:p>
    <w:p w14:paraId="3877107C" w14:textId="13AF0424" w:rsidR="0018515B" w:rsidRPr="004B1D27" w:rsidRDefault="0018515B" w:rsidP="00BC55F8">
      <w:pPr>
        <w:pStyle w:val="Prrafodelista"/>
        <w:numPr>
          <w:ilvl w:val="0"/>
          <w:numId w:val="15"/>
        </w:numPr>
        <w:ind w:left="360"/>
        <w:rPr>
          <w:rFonts w:ascii="Times" w:hAnsi="Times" w:cs="Times"/>
        </w:rPr>
      </w:pPr>
      <w:r w:rsidRPr="004B1D27">
        <w:rPr>
          <w:rFonts w:ascii="Times" w:hAnsi="Times" w:cs="Times"/>
        </w:rPr>
        <w:t xml:space="preserve">M. A. Al-Asadi and A. Altun, “Deep learning with SMOTE techniques for improved skin lesion classification on unbalanced data,” Selcuk University Journal of Engineering Sciences, vol. 21, no. 03, pp. 97–104, 2022 </w:t>
      </w:r>
    </w:p>
    <w:p w14:paraId="32022F26" w14:textId="44F16E04" w:rsidR="002F276F" w:rsidRPr="004B1D27" w:rsidRDefault="0018515B" w:rsidP="00BC55F8">
      <w:pPr>
        <w:pStyle w:val="Prrafodelista"/>
        <w:numPr>
          <w:ilvl w:val="0"/>
          <w:numId w:val="15"/>
        </w:numPr>
        <w:ind w:left="360"/>
        <w:rPr>
          <w:rFonts w:ascii="Times" w:hAnsi="Times" w:cs="Times"/>
        </w:rPr>
      </w:pPr>
      <w:r w:rsidRPr="004B1D27">
        <w:rPr>
          <w:rFonts w:ascii="Times" w:hAnsi="Times" w:cs="Times"/>
        </w:rPr>
        <w:t xml:space="preserve">O. O. Abayomi-Alli, R. Dama ˇ </w:t>
      </w:r>
      <w:proofErr w:type="spellStart"/>
      <w:r w:rsidRPr="004B1D27">
        <w:rPr>
          <w:rFonts w:ascii="Times" w:hAnsi="Times" w:cs="Times"/>
        </w:rPr>
        <w:t>sevi</w:t>
      </w:r>
      <w:proofErr w:type="spellEnd"/>
      <w:r w:rsidRPr="004B1D27">
        <w:rPr>
          <w:rFonts w:ascii="Times" w:hAnsi="Times" w:cs="Times"/>
        </w:rPr>
        <w:t xml:space="preserve"> ˇ </w:t>
      </w:r>
      <w:proofErr w:type="spellStart"/>
      <w:r w:rsidRPr="004B1D27">
        <w:rPr>
          <w:rFonts w:ascii="Times" w:hAnsi="Times" w:cs="Times"/>
        </w:rPr>
        <w:t>cius</w:t>
      </w:r>
      <w:proofErr w:type="spellEnd"/>
      <w:r w:rsidRPr="004B1D27">
        <w:rPr>
          <w:rFonts w:ascii="Times" w:hAnsi="Times" w:cs="Times"/>
        </w:rPr>
        <w:t xml:space="preserve">, S. Misra, R. </w:t>
      </w:r>
      <w:proofErr w:type="spellStart"/>
      <w:r w:rsidRPr="004B1D27">
        <w:rPr>
          <w:rFonts w:ascii="Times" w:hAnsi="Times" w:cs="Times"/>
        </w:rPr>
        <w:t>Maskeliunas</w:t>
      </w:r>
      <w:proofErr w:type="spellEnd"/>
      <w:r w:rsidRPr="004B1D27">
        <w:rPr>
          <w:rFonts w:ascii="Times" w:hAnsi="Times" w:cs="Times"/>
        </w:rPr>
        <w:t xml:space="preserve">, and A. Abayomi-Alli, “Malignant skin melanoma detection using image augmentation by oversampling in nonlinear lower-dimensional embedding manifold,” Turkish Journal of Electrical Engineering and Computer Sciences, vol. 29, pp. 2600–2614, 2021, </w:t>
      </w:r>
      <w:proofErr w:type="spellStart"/>
      <w:r w:rsidRPr="004B1D27">
        <w:rPr>
          <w:rFonts w:ascii="Times" w:hAnsi="Times" w:cs="Times"/>
        </w:rPr>
        <w:t>doi</w:t>
      </w:r>
      <w:proofErr w:type="spellEnd"/>
      <w:r w:rsidRPr="004B1D27">
        <w:rPr>
          <w:rFonts w:ascii="Times" w:hAnsi="Times" w:cs="Times"/>
        </w:rPr>
        <w:t>: 10.3906/elk-2101-133.</w:t>
      </w:r>
    </w:p>
    <w:p w14:paraId="6A0211DB" w14:textId="514558EB" w:rsidR="0018515B" w:rsidRPr="004B1D27" w:rsidRDefault="0018515B" w:rsidP="00BC55F8">
      <w:pPr>
        <w:pStyle w:val="Prrafodelista"/>
        <w:numPr>
          <w:ilvl w:val="0"/>
          <w:numId w:val="15"/>
        </w:numPr>
        <w:ind w:left="360"/>
        <w:rPr>
          <w:rFonts w:ascii="Times" w:hAnsi="Times" w:cs="Times"/>
        </w:rPr>
      </w:pPr>
      <w:r w:rsidRPr="004B1D27">
        <w:rPr>
          <w:rFonts w:ascii="Times" w:hAnsi="Times" w:cs="Times"/>
        </w:rPr>
        <w:t xml:space="preserve">C. C. Chang, Y. Z. Li, H. C. Wu, and M. H. Tseng, “Melanoma Detection Using XGB Classifier Combined with Feature Extraction and K-Means SMOTE Techniques,” Diagnostics, vol. 12, no. 7, Jul. 2022, </w:t>
      </w:r>
      <w:proofErr w:type="spellStart"/>
      <w:r w:rsidRPr="004B1D27">
        <w:rPr>
          <w:rFonts w:ascii="Times" w:hAnsi="Times" w:cs="Times"/>
        </w:rPr>
        <w:t>doi</w:t>
      </w:r>
      <w:proofErr w:type="spellEnd"/>
      <w:r w:rsidRPr="004B1D27">
        <w:rPr>
          <w:rFonts w:ascii="Times" w:hAnsi="Times" w:cs="Times"/>
        </w:rPr>
        <w:t xml:space="preserve">: 10.3390/diagnostics12071747. </w:t>
      </w:r>
    </w:p>
    <w:p w14:paraId="3643F011" w14:textId="16CB4F15" w:rsidR="0018515B" w:rsidRPr="004B1D27" w:rsidRDefault="0018515B" w:rsidP="00BC55F8">
      <w:pPr>
        <w:pStyle w:val="Prrafodelista"/>
        <w:numPr>
          <w:ilvl w:val="0"/>
          <w:numId w:val="15"/>
        </w:numPr>
        <w:ind w:left="360"/>
        <w:rPr>
          <w:rFonts w:ascii="Times" w:hAnsi="Times" w:cs="Times"/>
        </w:rPr>
      </w:pPr>
      <w:r w:rsidRPr="004B1D27">
        <w:rPr>
          <w:rFonts w:ascii="Times" w:hAnsi="Times" w:cs="Times"/>
        </w:rPr>
        <w:t>X. Tong, J. Wei, B. Sun, S. Su, Z. Zuo, and P. Wu, “</w:t>
      </w:r>
      <w:proofErr w:type="spellStart"/>
      <w:r w:rsidRPr="004B1D27">
        <w:rPr>
          <w:rFonts w:ascii="Times" w:hAnsi="Times" w:cs="Times"/>
        </w:rPr>
        <w:t>Ascu</w:t>
      </w:r>
      <w:proofErr w:type="spellEnd"/>
      <w:r w:rsidRPr="004B1D27">
        <w:rPr>
          <w:rFonts w:ascii="Times" w:hAnsi="Times" w:cs="Times"/>
        </w:rPr>
        <w:t xml:space="preserve">-net: Attention gate, spatial and channel attention u-net for skin lesion segmentation,” Diagnostics, vol. 11, no. 3, Mar. 2021, </w:t>
      </w:r>
      <w:proofErr w:type="spellStart"/>
      <w:r w:rsidRPr="004B1D27">
        <w:rPr>
          <w:rFonts w:ascii="Times" w:hAnsi="Times" w:cs="Times"/>
        </w:rPr>
        <w:t>doi</w:t>
      </w:r>
      <w:proofErr w:type="spellEnd"/>
      <w:r w:rsidRPr="004B1D27">
        <w:rPr>
          <w:rFonts w:ascii="Times" w:hAnsi="Times" w:cs="Times"/>
        </w:rPr>
        <w:t xml:space="preserve">: 10.3390/diagnostics11030501. </w:t>
      </w:r>
    </w:p>
    <w:p w14:paraId="0D7BDBAE" w14:textId="2EC8EB8A" w:rsidR="0018515B" w:rsidRPr="004B1D27" w:rsidRDefault="0018515B" w:rsidP="00BC55F8">
      <w:pPr>
        <w:pStyle w:val="Prrafodelista"/>
        <w:numPr>
          <w:ilvl w:val="0"/>
          <w:numId w:val="15"/>
        </w:numPr>
        <w:ind w:left="360"/>
        <w:rPr>
          <w:rFonts w:ascii="Times" w:hAnsi="Times" w:cs="Times"/>
        </w:rPr>
      </w:pPr>
      <w:r w:rsidRPr="004B1D27">
        <w:rPr>
          <w:rFonts w:ascii="Times" w:hAnsi="Times" w:cs="Times"/>
        </w:rPr>
        <w:lastRenderedPageBreak/>
        <w:t xml:space="preserve">K. Shehzad et al., “A Deep-Ensemble-Learning-Based Approach for Skin Cancer Diagnosis,” Electronics 2023, Vol. 12, Page 1342, vol. 12, no. 6, p. 1342, Mar. 2023, </w:t>
      </w:r>
      <w:proofErr w:type="spellStart"/>
      <w:r w:rsidRPr="004B1D27">
        <w:rPr>
          <w:rFonts w:ascii="Times" w:hAnsi="Times" w:cs="Times"/>
        </w:rPr>
        <w:t>doi</w:t>
      </w:r>
      <w:proofErr w:type="spellEnd"/>
      <w:r w:rsidRPr="004B1D27">
        <w:rPr>
          <w:rFonts w:ascii="Times" w:hAnsi="Times" w:cs="Times"/>
        </w:rPr>
        <w:t xml:space="preserve">: 10.3390/ELECTRONICS12061342. </w:t>
      </w:r>
    </w:p>
    <w:p w14:paraId="2480DEC5" w14:textId="58AF6E98" w:rsidR="0018515B" w:rsidRPr="004B1D27" w:rsidRDefault="0018515B" w:rsidP="00BC55F8">
      <w:pPr>
        <w:pStyle w:val="Prrafodelista"/>
        <w:numPr>
          <w:ilvl w:val="0"/>
          <w:numId w:val="15"/>
        </w:numPr>
        <w:ind w:left="360"/>
        <w:rPr>
          <w:rFonts w:ascii="Times" w:hAnsi="Times" w:cs="Times"/>
        </w:rPr>
      </w:pPr>
      <w:r w:rsidRPr="004B1D27">
        <w:rPr>
          <w:rFonts w:ascii="Times" w:hAnsi="Times" w:cs="Times"/>
        </w:rPr>
        <w:t xml:space="preserve">S. M. Thomas, J. G. Lefevre, G. Baxter, and N. A. Hamilton, “Interpretable deep learning systems for multi-class segmentation and classification of non-melanoma skin cancer,” Med Image Anal, vol. 68, Feb. 2021, </w:t>
      </w:r>
      <w:proofErr w:type="spellStart"/>
      <w:r w:rsidRPr="004B1D27">
        <w:rPr>
          <w:rFonts w:ascii="Times" w:hAnsi="Times" w:cs="Times"/>
        </w:rPr>
        <w:t>doi</w:t>
      </w:r>
      <w:proofErr w:type="spellEnd"/>
      <w:r w:rsidRPr="004B1D27">
        <w:rPr>
          <w:rFonts w:ascii="Times" w:hAnsi="Times" w:cs="Times"/>
        </w:rPr>
        <w:t xml:space="preserve">: 10.1016/j.media.2020.101915. </w:t>
      </w:r>
    </w:p>
    <w:p w14:paraId="6E5BFED9" w14:textId="7CB165B2" w:rsidR="0018515B" w:rsidRPr="004B1D27" w:rsidRDefault="0018515B" w:rsidP="00BC55F8">
      <w:pPr>
        <w:pStyle w:val="Prrafodelista"/>
        <w:numPr>
          <w:ilvl w:val="0"/>
          <w:numId w:val="15"/>
        </w:numPr>
        <w:ind w:left="360"/>
        <w:rPr>
          <w:rFonts w:ascii="Times" w:hAnsi="Times" w:cs="Times"/>
        </w:rPr>
      </w:pPr>
      <w:r w:rsidRPr="004B1D27">
        <w:rPr>
          <w:rFonts w:ascii="Times" w:hAnsi="Times" w:cs="Times"/>
        </w:rPr>
        <w:t xml:space="preserve">S. Jinnai, N. Yamazaki, Y. Hirano, Y. Sugawara, Y. Ohe, and R. Hamamoto, “The development of a skin cancer classification system for pigmented skin lesions using deep learning,” Biomolecules, vol. 10, no. 8, pp. 1–13, Aug. 2020, </w:t>
      </w:r>
      <w:proofErr w:type="spellStart"/>
      <w:r w:rsidRPr="004B1D27">
        <w:rPr>
          <w:rFonts w:ascii="Times" w:hAnsi="Times" w:cs="Times"/>
        </w:rPr>
        <w:t>doi</w:t>
      </w:r>
      <w:proofErr w:type="spellEnd"/>
      <w:r w:rsidRPr="004B1D27">
        <w:rPr>
          <w:rFonts w:ascii="Times" w:hAnsi="Times" w:cs="Times"/>
        </w:rPr>
        <w:t>: 10.3390/biom10081123.</w:t>
      </w:r>
    </w:p>
    <w:p w14:paraId="4C27ABD8" w14:textId="6A1EC03C" w:rsidR="0018515B" w:rsidRPr="004B1D27" w:rsidRDefault="0018515B" w:rsidP="00BC55F8">
      <w:pPr>
        <w:pStyle w:val="Prrafodelista"/>
        <w:numPr>
          <w:ilvl w:val="0"/>
          <w:numId w:val="15"/>
        </w:numPr>
        <w:ind w:left="360"/>
        <w:rPr>
          <w:rFonts w:ascii="Times" w:hAnsi="Times" w:cs="Times"/>
        </w:rPr>
      </w:pPr>
      <w:r w:rsidRPr="004B1D27">
        <w:rPr>
          <w:rFonts w:ascii="Times" w:hAnsi="Times" w:cs="Times"/>
        </w:rPr>
        <w:t xml:space="preserve">M. Vidya and M. V </w:t>
      </w:r>
      <w:proofErr w:type="spellStart"/>
      <w:r w:rsidRPr="004B1D27">
        <w:rPr>
          <w:rFonts w:ascii="Times" w:hAnsi="Times" w:cs="Times"/>
        </w:rPr>
        <w:t>Karky</w:t>
      </w:r>
      <w:proofErr w:type="spellEnd"/>
      <w:r w:rsidRPr="004B1D27">
        <w:rPr>
          <w:rFonts w:ascii="Times" w:hAnsi="Times" w:cs="Times"/>
        </w:rPr>
        <w:t xml:space="preserve">, “Skin Cancer Detection using Machine Learning Techniques,” IEEE International Conference on Electronics, Computing and Communication Technologies (CONECCT)CONNECT, pp. 1–5, 2020. </w:t>
      </w:r>
    </w:p>
    <w:p w14:paraId="5C7649A2" w14:textId="27F480C5" w:rsidR="0018515B" w:rsidRPr="004B1D27" w:rsidRDefault="0018515B" w:rsidP="00BC55F8">
      <w:pPr>
        <w:pStyle w:val="Prrafodelista"/>
        <w:numPr>
          <w:ilvl w:val="0"/>
          <w:numId w:val="15"/>
        </w:numPr>
        <w:ind w:left="360"/>
        <w:rPr>
          <w:rFonts w:ascii="Times" w:hAnsi="Times" w:cs="Times"/>
        </w:rPr>
      </w:pPr>
      <w:r w:rsidRPr="004B1D27">
        <w:rPr>
          <w:rFonts w:ascii="Times" w:hAnsi="Times" w:cs="Times"/>
        </w:rPr>
        <w:t xml:space="preserve">X. Dai, I. </w:t>
      </w:r>
      <w:proofErr w:type="spellStart"/>
      <w:r w:rsidRPr="004B1D27">
        <w:rPr>
          <w:rFonts w:ascii="Times" w:hAnsi="Times" w:cs="Times"/>
        </w:rPr>
        <w:t>Spasi</w:t>
      </w:r>
      <w:proofErr w:type="spellEnd"/>
      <w:r w:rsidRPr="004B1D27">
        <w:rPr>
          <w:rFonts w:ascii="Times" w:hAnsi="Times" w:cs="Times"/>
        </w:rPr>
        <w:t xml:space="preserve"> ´ c, B. Meyer, S. Chapman, and F. Andres, “Machine Learning on Mobile: An On-device Inference App for Skin Cancer Detection,” 2019 Fourth International Conference on Fog and Mobile Edge Computing (FMEC), pp. 301–305, 2019. </w:t>
      </w:r>
    </w:p>
    <w:p w14:paraId="61AC007E" w14:textId="16B23FE7" w:rsidR="0018515B" w:rsidRPr="004B1D27" w:rsidRDefault="0018515B" w:rsidP="00BC55F8">
      <w:pPr>
        <w:pStyle w:val="Prrafodelista"/>
        <w:numPr>
          <w:ilvl w:val="0"/>
          <w:numId w:val="15"/>
        </w:numPr>
        <w:ind w:left="360"/>
        <w:rPr>
          <w:rFonts w:ascii="Times" w:hAnsi="Times" w:cs="Times"/>
        </w:rPr>
      </w:pPr>
      <w:r w:rsidRPr="004B1D27">
        <w:rPr>
          <w:rFonts w:ascii="Times" w:hAnsi="Times" w:cs="Times"/>
        </w:rPr>
        <w:t xml:space="preserve">P. </w:t>
      </w:r>
      <w:proofErr w:type="spellStart"/>
      <w:r w:rsidRPr="004B1D27">
        <w:rPr>
          <w:rFonts w:ascii="Times" w:hAnsi="Times" w:cs="Times"/>
        </w:rPr>
        <w:t>Tschandl</w:t>
      </w:r>
      <w:proofErr w:type="spellEnd"/>
      <w:r w:rsidRPr="004B1D27">
        <w:rPr>
          <w:rFonts w:ascii="Times" w:hAnsi="Times" w:cs="Times"/>
        </w:rPr>
        <w:t>, C. Rosendahl, and H. Kittler, “Data descriptor: The HAM10000 dataset, a large collection of multi-</w:t>
      </w:r>
      <w:proofErr w:type="gramStart"/>
      <w:r w:rsidRPr="004B1D27">
        <w:rPr>
          <w:rFonts w:ascii="Times" w:hAnsi="Times" w:cs="Times"/>
        </w:rPr>
        <w:t>source</w:t>
      </w:r>
      <w:proofErr w:type="gramEnd"/>
      <w:r w:rsidRPr="004B1D27">
        <w:rPr>
          <w:rFonts w:ascii="Times" w:hAnsi="Times" w:cs="Times"/>
        </w:rPr>
        <w:t xml:space="preserve"> </w:t>
      </w:r>
      <w:proofErr w:type="spellStart"/>
      <w:r w:rsidRPr="004B1D27">
        <w:rPr>
          <w:rFonts w:ascii="Times" w:hAnsi="Times" w:cs="Times"/>
        </w:rPr>
        <w:t>dermatoscopic</w:t>
      </w:r>
      <w:proofErr w:type="spellEnd"/>
      <w:r w:rsidRPr="004B1D27">
        <w:rPr>
          <w:rFonts w:ascii="Times" w:hAnsi="Times" w:cs="Times"/>
        </w:rPr>
        <w:t xml:space="preserve"> images of common pigmented skin lesions,” Sci Data, vol. 5, pp. 1–9, 2018, </w:t>
      </w:r>
      <w:proofErr w:type="spellStart"/>
      <w:r w:rsidRPr="004B1D27">
        <w:rPr>
          <w:rFonts w:ascii="Times" w:hAnsi="Times" w:cs="Times"/>
        </w:rPr>
        <w:t>doi</w:t>
      </w:r>
      <w:proofErr w:type="spellEnd"/>
      <w:r w:rsidRPr="004B1D27">
        <w:rPr>
          <w:rFonts w:ascii="Times" w:hAnsi="Times" w:cs="Times"/>
        </w:rPr>
        <w:t xml:space="preserve">: 10.1038/sdata.2018.161. </w:t>
      </w:r>
    </w:p>
    <w:p w14:paraId="5992CF86" w14:textId="26733F9B" w:rsidR="0018515B" w:rsidRPr="004B1D27" w:rsidRDefault="0018515B" w:rsidP="00BC55F8">
      <w:pPr>
        <w:pStyle w:val="Prrafodelista"/>
        <w:numPr>
          <w:ilvl w:val="0"/>
          <w:numId w:val="15"/>
        </w:numPr>
        <w:ind w:left="360"/>
        <w:rPr>
          <w:rFonts w:ascii="Times" w:hAnsi="Times" w:cs="Times"/>
        </w:rPr>
      </w:pPr>
      <w:r w:rsidRPr="004B1D27">
        <w:rPr>
          <w:rFonts w:ascii="Times" w:hAnsi="Times" w:cs="Times"/>
        </w:rPr>
        <w:t xml:space="preserve">P. Castro, B. </w:t>
      </w:r>
      <w:proofErr w:type="spellStart"/>
      <w:r w:rsidRPr="004B1D27">
        <w:rPr>
          <w:rFonts w:ascii="Times" w:hAnsi="Times" w:cs="Times"/>
        </w:rPr>
        <w:t>Krohling</w:t>
      </w:r>
      <w:proofErr w:type="spellEnd"/>
      <w:r w:rsidRPr="004B1D27">
        <w:rPr>
          <w:rFonts w:ascii="Times" w:hAnsi="Times" w:cs="Times"/>
        </w:rPr>
        <w:t xml:space="preserve">, A. G. Pacheco, and R. A. </w:t>
      </w:r>
      <w:proofErr w:type="spellStart"/>
      <w:proofErr w:type="gramStart"/>
      <w:r w:rsidRPr="004B1D27">
        <w:rPr>
          <w:rFonts w:ascii="Times" w:hAnsi="Times" w:cs="Times"/>
        </w:rPr>
        <w:t>Pacheco,“</w:t>
      </w:r>
      <w:proofErr w:type="gramEnd"/>
      <w:r w:rsidRPr="004B1D27">
        <w:rPr>
          <w:rFonts w:ascii="Times" w:hAnsi="Times" w:cs="Times"/>
        </w:rPr>
        <w:t>An</w:t>
      </w:r>
      <w:proofErr w:type="spellEnd"/>
      <w:r w:rsidRPr="004B1D27">
        <w:rPr>
          <w:rFonts w:ascii="Times" w:hAnsi="Times" w:cs="Times"/>
        </w:rPr>
        <w:t xml:space="preserve"> app to detect melanoma using deep learning: An approach to handle imbalanced data based on evolutionary algorithms,” in In 2020 International Joint Conference on Neural Networks (IJCNN) , IEEE, 2020, pp. 1–6. </w:t>
      </w:r>
    </w:p>
    <w:p w14:paraId="00F02397" w14:textId="4F5604E2" w:rsidR="0018515B" w:rsidRPr="004B1D27" w:rsidRDefault="0018515B" w:rsidP="00BC55F8">
      <w:pPr>
        <w:pStyle w:val="Prrafodelista"/>
        <w:numPr>
          <w:ilvl w:val="0"/>
          <w:numId w:val="15"/>
        </w:numPr>
        <w:ind w:left="360"/>
        <w:rPr>
          <w:rFonts w:ascii="Times" w:hAnsi="Times" w:cs="Times"/>
        </w:rPr>
      </w:pPr>
      <w:r w:rsidRPr="004B1D27">
        <w:rPr>
          <w:rFonts w:ascii="Times" w:hAnsi="Times" w:cs="Times"/>
        </w:rPr>
        <w:t xml:space="preserve">A. G. C. Pacheco and R. A. </w:t>
      </w:r>
      <w:proofErr w:type="spellStart"/>
      <w:r w:rsidRPr="004B1D27">
        <w:rPr>
          <w:rFonts w:ascii="Times" w:hAnsi="Times" w:cs="Times"/>
        </w:rPr>
        <w:t>Krohling</w:t>
      </w:r>
      <w:proofErr w:type="spellEnd"/>
      <w:r w:rsidRPr="004B1D27">
        <w:rPr>
          <w:rFonts w:ascii="Times" w:hAnsi="Times" w:cs="Times"/>
        </w:rPr>
        <w:t xml:space="preserve">, “The impact of patient clinical information on automated skin cancer detection,” </w:t>
      </w:r>
      <w:proofErr w:type="spellStart"/>
      <w:r w:rsidRPr="004B1D27">
        <w:rPr>
          <w:rFonts w:ascii="Times" w:hAnsi="Times" w:cs="Times"/>
        </w:rPr>
        <w:t>Comput</w:t>
      </w:r>
      <w:proofErr w:type="spellEnd"/>
      <w:r w:rsidRPr="004B1D27">
        <w:rPr>
          <w:rFonts w:ascii="Times" w:hAnsi="Times" w:cs="Times"/>
        </w:rPr>
        <w:t xml:space="preserve"> Biol Med, vol. 116, Jan. 2020, </w:t>
      </w:r>
      <w:proofErr w:type="spellStart"/>
      <w:r w:rsidRPr="004B1D27">
        <w:rPr>
          <w:rFonts w:ascii="Times" w:hAnsi="Times" w:cs="Times"/>
        </w:rPr>
        <w:t>doi</w:t>
      </w:r>
      <w:proofErr w:type="spellEnd"/>
      <w:r w:rsidRPr="004B1D27">
        <w:rPr>
          <w:rFonts w:ascii="Times" w:hAnsi="Times" w:cs="Times"/>
        </w:rPr>
        <w:t>: 10.1016/j.compbiomed.2019.103545.</w:t>
      </w:r>
    </w:p>
    <w:p w14:paraId="1C77BCDB" w14:textId="4C02CEFE" w:rsidR="0018515B" w:rsidRPr="004B1D27" w:rsidRDefault="0018515B" w:rsidP="00BC55F8">
      <w:pPr>
        <w:pStyle w:val="Prrafodelista"/>
        <w:numPr>
          <w:ilvl w:val="0"/>
          <w:numId w:val="15"/>
        </w:numPr>
        <w:ind w:left="360"/>
        <w:rPr>
          <w:rFonts w:ascii="Times" w:hAnsi="Times" w:cs="Times"/>
        </w:rPr>
      </w:pPr>
      <w:r w:rsidRPr="004B1D27">
        <w:rPr>
          <w:rFonts w:ascii="Times" w:hAnsi="Times" w:cs="Times"/>
        </w:rPr>
        <w:t xml:space="preserve">R. Gao, J. Peng, L. Nguyen, Y. Liang, S. </w:t>
      </w:r>
      <w:proofErr w:type="spellStart"/>
      <w:r w:rsidRPr="004B1D27">
        <w:rPr>
          <w:rFonts w:ascii="Times" w:hAnsi="Times" w:cs="Times"/>
        </w:rPr>
        <w:t>Thng</w:t>
      </w:r>
      <w:proofErr w:type="spellEnd"/>
      <w:r w:rsidRPr="004B1D27">
        <w:rPr>
          <w:rFonts w:ascii="Times" w:hAnsi="Times" w:cs="Times"/>
        </w:rPr>
        <w:t>, and Z. Lin, “Classification of Non-tumorous Facial Pigmentation Disorders Using Deep Learning and SMOTE.” In 2019</w:t>
      </w:r>
      <w:r w:rsidR="00BC55F8" w:rsidRPr="004B1D27">
        <w:rPr>
          <w:rFonts w:ascii="Times" w:hAnsi="Times" w:cs="Times"/>
        </w:rPr>
        <w:t xml:space="preserve"> </w:t>
      </w:r>
      <w:r w:rsidRPr="004B1D27">
        <w:rPr>
          <w:rFonts w:ascii="Times" w:hAnsi="Times" w:cs="Times"/>
        </w:rPr>
        <w:t xml:space="preserve">IEEE International Symposium on Circuits and Systems (ISCAS) (pp. 1-5). IEEE. </w:t>
      </w:r>
    </w:p>
    <w:p w14:paraId="4293DBE1" w14:textId="593E100F" w:rsidR="0018515B" w:rsidRPr="004B1D27" w:rsidRDefault="0018515B" w:rsidP="00BC55F8">
      <w:pPr>
        <w:pStyle w:val="Prrafodelista"/>
        <w:numPr>
          <w:ilvl w:val="0"/>
          <w:numId w:val="15"/>
        </w:numPr>
        <w:ind w:left="360"/>
        <w:rPr>
          <w:rFonts w:ascii="Times" w:hAnsi="Times" w:cs="Times"/>
        </w:rPr>
      </w:pPr>
      <w:r w:rsidRPr="004B1D27">
        <w:rPr>
          <w:rFonts w:ascii="Times" w:hAnsi="Times" w:cs="Times"/>
        </w:rPr>
        <w:t xml:space="preserve">S. Guo, Y. Liu, R. Chen, X. Sun, and X. Wang, “Improved SMOTE Algorithm to Deal with Imbalanced Activity Classes in Smart Homes,” Neural Process Lett, vol. 50, no. 2, pp. 1503–1526, Oct. 2019, </w:t>
      </w:r>
      <w:proofErr w:type="spellStart"/>
      <w:r w:rsidRPr="004B1D27">
        <w:rPr>
          <w:rFonts w:ascii="Times" w:hAnsi="Times" w:cs="Times"/>
        </w:rPr>
        <w:t>doi</w:t>
      </w:r>
      <w:proofErr w:type="spellEnd"/>
      <w:r w:rsidRPr="004B1D27">
        <w:rPr>
          <w:rFonts w:ascii="Times" w:hAnsi="Times" w:cs="Times"/>
        </w:rPr>
        <w:t xml:space="preserve">: 10.1007/s11063-018-9940-3. </w:t>
      </w:r>
    </w:p>
    <w:p w14:paraId="367F54C7" w14:textId="6E89CA2F" w:rsidR="0018515B" w:rsidRPr="004B1D27" w:rsidRDefault="0018515B" w:rsidP="00BC55F8">
      <w:pPr>
        <w:pStyle w:val="Prrafodelista"/>
        <w:numPr>
          <w:ilvl w:val="0"/>
          <w:numId w:val="15"/>
        </w:numPr>
        <w:ind w:left="360"/>
        <w:rPr>
          <w:rFonts w:ascii="Times" w:hAnsi="Times" w:cs="Times"/>
        </w:rPr>
      </w:pPr>
      <w:r w:rsidRPr="004B1D27">
        <w:rPr>
          <w:rFonts w:ascii="Times" w:hAnsi="Times" w:cs="Times"/>
        </w:rPr>
        <w:t xml:space="preserve">J. </w:t>
      </w:r>
      <w:proofErr w:type="spellStart"/>
      <w:r w:rsidRPr="004B1D27">
        <w:rPr>
          <w:rFonts w:ascii="Times" w:hAnsi="Times" w:cs="Times"/>
        </w:rPr>
        <w:t>Bobulski</w:t>
      </w:r>
      <w:proofErr w:type="spellEnd"/>
      <w:r w:rsidRPr="004B1D27">
        <w:rPr>
          <w:rFonts w:ascii="Times" w:hAnsi="Times" w:cs="Times"/>
        </w:rPr>
        <w:t xml:space="preserve"> and M. Kubanek, “Big data system for medical images analysis,” in Frontiers in Artificial Intelligence and Applications, IOS Press BV, Dec. 2020, pp. 71–79. </w:t>
      </w:r>
      <w:proofErr w:type="spellStart"/>
      <w:r w:rsidRPr="004B1D27">
        <w:rPr>
          <w:rFonts w:ascii="Times" w:hAnsi="Times" w:cs="Times"/>
        </w:rPr>
        <w:t>doi</w:t>
      </w:r>
      <w:proofErr w:type="spellEnd"/>
      <w:r w:rsidRPr="004B1D27">
        <w:rPr>
          <w:rFonts w:ascii="Times" w:hAnsi="Times" w:cs="Times"/>
        </w:rPr>
        <w:t xml:space="preserve">: 10.3233/FAIA200768. </w:t>
      </w:r>
    </w:p>
    <w:p w14:paraId="4470CD09" w14:textId="59A045DF" w:rsidR="0018515B" w:rsidRPr="004B1D27" w:rsidRDefault="0018515B" w:rsidP="00BC55F8">
      <w:pPr>
        <w:pStyle w:val="Prrafodelista"/>
        <w:numPr>
          <w:ilvl w:val="0"/>
          <w:numId w:val="15"/>
        </w:numPr>
        <w:ind w:left="360"/>
        <w:rPr>
          <w:rFonts w:ascii="Times" w:hAnsi="Times" w:cs="Times"/>
        </w:rPr>
      </w:pPr>
      <w:r w:rsidRPr="004B1D27">
        <w:rPr>
          <w:rFonts w:ascii="Times" w:hAnsi="Times" w:cs="Times"/>
        </w:rPr>
        <w:t xml:space="preserve">L. Saba et al., “The present and future of deep learning in radiology,” European Journal of Radiology, vol. 114. Elsevier Ireland Ltd, pp. 14–24, May 01, 2019. </w:t>
      </w:r>
      <w:proofErr w:type="spellStart"/>
      <w:r w:rsidRPr="004B1D27">
        <w:rPr>
          <w:rFonts w:ascii="Times" w:hAnsi="Times" w:cs="Times"/>
        </w:rPr>
        <w:t>doi</w:t>
      </w:r>
      <w:proofErr w:type="spellEnd"/>
      <w:r w:rsidRPr="004B1D27">
        <w:rPr>
          <w:rFonts w:ascii="Times" w:hAnsi="Times" w:cs="Times"/>
        </w:rPr>
        <w:t xml:space="preserve">: 10.1016/j.ejrad.2019.02.038. </w:t>
      </w:r>
    </w:p>
    <w:p w14:paraId="0070AE76" w14:textId="02A17054" w:rsidR="0018515B" w:rsidRPr="004B1D27" w:rsidRDefault="0018515B" w:rsidP="00BC55F8">
      <w:pPr>
        <w:pStyle w:val="Prrafodelista"/>
        <w:numPr>
          <w:ilvl w:val="0"/>
          <w:numId w:val="15"/>
        </w:numPr>
        <w:ind w:left="360"/>
        <w:rPr>
          <w:rFonts w:ascii="Times" w:hAnsi="Times" w:cs="Times"/>
        </w:rPr>
      </w:pPr>
      <w:r w:rsidRPr="004B1D27">
        <w:rPr>
          <w:rFonts w:ascii="Times" w:hAnsi="Times" w:cs="Times"/>
        </w:rPr>
        <w:t xml:space="preserve">M. M. </w:t>
      </w:r>
      <w:proofErr w:type="spellStart"/>
      <w:r w:rsidRPr="004B1D27">
        <w:rPr>
          <w:rFonts w:ascii="Times" w:hAnsi="Times" w:cs="Times"/>
        </w:rPr>
        <w:t>Mijwil</w:t>
      </w:r>
      <w:proofErr w:type="spellEnd"/>
      <w:r w:rsidRPr="004B1D27">
        <w:rPr>
          <w:rFonts w:ascii="Times" w:hAnsi="Times" w:cs="Times"/>
        </w:rPr>
        <w:t xml:space="preserve"> et al., “View of From Pixels to Diagnoses Deep Learning’s Impact on Medical Image Processing-A Survey,” Wasit Journal of Computer and Mathematics Science, vol. 2, no. 3, pp. 9–15, 2023. </w:t>
      </w:r>
    </w:p>
    <w:p w14:paraId="5359113C" w14:textId="30CA3BA7" w:rsidR="0018515B" w:rsidRPr="004B1D27" w:rsidRDefault="0018515B" w:rsidP="00BC55F8">
      <w:pPr>
        <w:pStyle w:val="Prrafodelista"/>
        <w:numPr>
          <w:ilvl w:val="0"/>
          <w:numId w:val="15"/>
        </w:numPr>
        <w:ind w:left="360"/>
        <w:rPr>
          <w:rFonts w:ascii="Times" w:hAnsi="Times" w:cs="Times"/>
        </w:rPr>
      </w:pPr>
      <w:r w:rsidRPr="004B1D27">
        <w:rPr>
          <w:rFonts w:ascii="Times" w:hAnsi="Times" w:cs="Times"/>
        </w:rPr>
        <w:lastRenderedPageBreak/>
        <w:t xml:space="preserve">S. Dash, S. K. </w:t>
      </w:r>
      <w:proofErr w:type="spellStart"/>
      <w:r w:rsidRPr="004B1D27">
        <w:rPr>
          <w:rFonts w:ascii="Times" w:hAnsi="Times" w:cs="Times"/>
        </w:rPr>
        <w:t>Shakyawar</w:t>
      </w:r>
      <w:proofErr w:type="spellEnd"/>
      <w:r w:rsidRPr="004B1D27">
        <w:rPr>
          <w:rFonts w:ascii="Times" w:hAnsi="Times" w:cs="Times"/>
        </w:rPr>
        <w:t xml:space="preserve">, M. Sharma, and S. Kaushik, “Big data in healthcare: management, analysis and future prospects,” J Big Data, vol. 6, no. 1, Dec. 2019, </w:t>
      </w:r>
      <w:proofErr w:type="spellStart"/>
      <w:r w:rsidRPr="004B1D27">
        <w:rPr>
          <w:rFonts w:ascii="Times" w:hAnsi="Times" w:cs="Times"/>
        </w:rPr>
        <w:t>doi</w:t>
      </w:r>
      <w:proofErr w:type="spellEnd"/>
      <w:r w:rsidRPr="004B1D27">
        <w:rPr>
          <w:rFonts w:ascii="Times" w:hAnsi="Times" w:cs="Times"/>
        </w:rPr>
        <w:t xml:space="preserve">: 10.1186/s40537-0190217-0. </w:t>
      </w:r>
    </w:p>
    <w:p w14:paraId="133FDE75" w14:textId="045D2339" w:rsidR="0018515B" w:rsidRPr="004B1D27" w:rsidRDefault="0018515B" w:rsidP="00BC55F8">
      <w:pPr>
        <w:pStyle w:val="Prrafodelista"/>
        <w:numPr>
          <w:ilvl w:val="0"/>
          <w:numId w:val="15"/>
        </w:numPr>
        <w:ind w:left="360"/>
        <w:rPr>
          <w:rFonts w:ascii="Times" w:hAnsi="Times" w:cs="Times"/>
        </w:rPr>
      </w:pPr>
      <w:r w:rsidRPr="004B1D27">
        <w:rPr>
          <w:rFonts w:ascii="Times" w:hAnsi="Times" w:cs="Times"/>
        </w:rPr>
        <w:t xml:space="preserve">A. </w:t>
      </w:r>
      <w:proofErr w:type="spellStart"/>
      <w:r w:rsidRPr="004B1D27">
        <w:rPr>
          <w:rFonts w:ascii="Times" w:hAnsi="Times" w:cs="Times"/>
        </w:rPr>
        <w:t>Adegun</w:t>
      </w:r>
      <w:proofErr w:type="spellEnd"/>
      <w:r w:rsidRPr="004B1D27">
        <w:rPr>
          <w:rFonts w:ascii="Times" w:hAnsi="Times" w:cs="Times"/>
        </w:rPr>
        <w:t xml:space="preserve"> and S. </w:t>
      </w:r>
      <w:proofErr w:type="spellStart"/>
      <w:r w:rsidRPr="004B1D27">
        <w:rPr>
          <w:rFonts w:ascii="Times" w:hAnsi="Times" w:cs="Times"/>
        </w:rPr>
        <w:t>Viriri</w:t>
      </w:r>
      <w:proofErr w:type="spellEnd"/>
      <w:r w:rsidRPr="004B1D27">
        <w:rPr>
          <w:rFonts w:ascii="Times" w:hAnsi="Times" w:cs="Times"/>
        </w:rPr>
        <w:t xml:space="preserve">, “Deep learning techniques for skin lesion analysis and melanoma cancer detection: a survey of state-of-the-art,” </w:t>
      </w:r>
      <w:proofErr w:type="spellStart"/>
      <w:r w:rsidRPr="004B1D27">
        <w:rPr>
          <w:rFonts w:ascii="Times" w:hAnsi="Times" w:cs="Times"/>
        </w:rPr>
        <w:t>Artif</w:t>
      </w:r>
      <w:proofErr w:type="spellEnd"/>
      <w:r w:rsidRPr="004B1D27">
        <w:rPr>
          <w:rFonts w:ascii="Times" w:hAnsi="Times" w:cs="Times"/>
        </w:rPr>
        <w:t xml:space="preserve"> </w:t>
      </w:r>
      <w:proofErr w:type="spellStart"/>
      <w:r w:rsidRPr="004B1D27">
        <w:rPr>
          <w:rFonts w:ascii="Times" w:hAnsi="Times" w:cs="Times"/>
        </w:rPr>
        <w:t>Intell</w:t>
      </w:r>
      <w:proofErr w:type="spellEnd"/>
      <w:r w:rsidRPr="004B1D27">
        <w:rPr>
          <w:rFonts w:ascii="Times" w:hAnsi="Times" w:cs="Times"/>
        </w:rPr>
        <w:t xml:space="preserve"> Rev, vol. 54, no. 2, pp. 811–841, Feb. 2021, </w:t>
      </w:r>
      <w:proofErr w:type="spellStart"/>
      <w:r w:rsidRPr="004B1D27">
        <w:rPr>
          <w:rFonts w:ascii="Times" w:hAnsi="Times" w:cs="Times"/>
        </w:rPr>
        <w:t>doi</w:t>
      </w:r>
      <w:proofErr w:type="spellEnd"/>
      <w:r w:rsidRPr="004B1D27">
        <w:rPr>
          <w:rFonts w:ascii="Times" w:hAnsi="Times" w:cs="Times"/>
        </w:rPr>
        <w:t xml:space="preserve">: 10.1007/s10462-020-09865-y. </w:t>
      </w:r>
    </w:p>
    <w:p w14:paraId="187CDDB7" w14:textId="03FDA38E" w:rsidR="0018515B" w:rsidRPr="004B1D27" w:rsidRDefault="0018515B" w:rsidP="00BC55F8">
      <w:pPr>
        <w:pStyle w:val="Prrafodelista"/>
        <w:numPr>
          <w:ilvl w:val="0"/>
          <w:numId w:val="15"/>
        </w:numPr>
        <w:ind w:left="360"/>
        <w:rPr>
          <w:rFonts w:ascii="Times" w:hAnsi="Times" w:cs="Times"/>
        </w:rPr>
      </w:pPr>
      <w:r w:rsidRPr="004B1D27">
        <w:rPr>
          <w:rFonts w:ascii="Times" w:hAnsi="Times" w:cs="Times"/>
        </w:rPr>
        <w:t xml:space="preserve">H. P. Chan, L. M. </w:t>
      </w:r>
      <w:proofErr w:type="spellStart"/>
      <w:r w:rsidRPr="004B1D27">
        <w:rPr>
          <w:rFonts w:ascii="Times" w:hAnsi="Times" w:cs="Times"/>
        </w:rPr>
        <w:t>Hadjiiski</w:t>
      </w:r>
      <w:proofErr w:type="spellEnd"/>
      <w:r w:rsidRPr="004B1D27">
        <w:rPr>
          <w:rFonts w:ascii="Times" w:hAnsi="Times" w:cs="Times"/>
        </w:rPr>
        <w:t xml:space="preserve">, and R. K. Samala, “Computer-aided diagnosis in the era of deep learning,” in Medical Physics, John Wiley and Sons Ltd, Jun. 2020, pp. e218–e227. </w:t>
      </w:r>
      <w:proofErr w:type="spellStart"/>
      <w:r w:rsidRPr="004B1D27">
        <w:rPr>
          <w:rFonts w:ascii="Times" w:hAnsi="Times" w:cs="Times"/>
        </w:rPr>
        <w:t>doi</w:t>
      </w:r>
      <w:proofErr w:type="spellEnd"/>
      <w:r w:rsidRPr="004B1D27">
        <w:rPr>
          <w:rFonts w:ascii="Times" w:hAnsi="Times" w:cs="Times"/>
        </w:rPr>
        <w:t>: 10.1002/mp.13764.</w:t>
      </w:r>
    </w:p>
    <w:p w14:paraId="44D234F9" w14:textId="62D6874E" w:rsidR="0018515B" w:rsidRPr="004B1D27" w:rsidRDefault="0018515B" w:rsidP="00BC55F8">
      <w:pPr>
        <w:pStyle w:val="Prrafodelista"/>
        <w:numPr>
          <w:ilvl w:val="0"/>
          <w:numId w:val="15"/>
        </w:numPr>
        <w:ind w:left="360"/>
        <w:rPr>
          <w:rFonts w:ascii="Times" w:hAnsi="Times" w:cs="Times"/>
        </w:rPr>
      </w:pPr>
      <w:r w:rsidRPr="004B1D27">
        <w:rPr>
          <w:rFonts w:ascii="Times" w:hAnsi="Times" w:cs="Times"/>
        </w:rPr>
        <w:t xml:space="preserve">T. Kr ¨ </w:t>
      </w:r>
      <w:proofErr w:type="spellStart"/>
      <w:r w:rsidRPr="004B1D27">
        <w:rPr>
          <w:rFonts w:ascii="Times" w:hAnsi="Times" w:cs="Times"/>
        </w:rPr>
        <w:t>anke</w:t>
      </w:r>
      <w:proofErr w:type="spellEnd"/>
      <w:r w:rsidRPr="004B1D27">
        <w:rPr>
          <w:rFonts w:ascii="Times" w:hAnsi="Times" w:cs="Times"/>
        </w:rPr>
        <w:t xml:space="preserve">, K. </w:t>
      </w:r>
      <w:proofErr w:type="spellStart"/>
      <w:r w:rsidRPr="004B1D27">
        <w:rPr>
          <w:rFonts w:ascii="Times" w:hAnsi="Times" w:cs="Times"/>
        </w:rPr>
        <w:t>Tripolt-Droschl</w:t>
      </w:r>
      <w:proofErr w:type="spellEnd"/>
      <w:r w:rsidRPr="004B1D27">
        <w:rPr>
          <w:rFonts w:ascii="Times" w:hAnsi="Times" w:cs="Times"/>
        </w:rPr>
        <w:t>, L. R ¨ od, R. Hofmann-</w:t>
      </w:r>
      <w:proofErr w:type="spellStart"/>
      <w:r w:rsidRPr="004B1D27">
        <w:rPr>
          <w:rFonts w:ascii="Times" w:hAnsi="Times" w:cs="Times"/>
        </w:rPr>
        <w:t>Wellenhof</w:t>
      </w:r>
      <w:proofErr w:type="spellEnd"/>
      <w:r w:rsidRPr="004B1D27">
        <w:rPr>
          <w:rFonts w:ascii="Times" w:hAnsi="Times" w:cs="Times"/>
        </w:rPr>
        <w:t xml:space="preserve">, M. </w:t>
      </w:r>
      <w:proofErr w:type="spellStart"/>
      <w:r w:rsidRPr="004B1D27">
        <w:rPr>
          <w:rFonts w:ascii="Times" w:hAnsi="Times" w:cs="Times"/>
        </w:rPr>
        <w:t>Koppitz</w:t>
      </w:r>
      <w:proofErr w:type="spellEnd"/>
      <w:r w:rsidRPr="004B1D27">
        <w:rPr>
          <w:rFonts w:ascii="Times" w:hAnsi="Times" w:cs="Times"/>
        </w:rPr>
        <w:t xml:space="preserve">, and M. </w:t>
      </w:r>
      <w:proofErr w:type="spellStart"/>
      <w:r w:rsidRPr="004B1D27">
        <w:rPr>
          <w:rFonts w:ascii="Times" w:hAnsi="Times" w:cs="Times"/>
        </w:rPr>
        <w:t>Tripolt</w:t>
      </w:r>
      <w:proofErr w:type="spellEnd"/>
      <w:r w:rsidRPr="004B1D27">
        <w:rPr>
          <w:rFonts w:ascii="Times" w:hAnsi="Times" w:cs="Times"/>
        </w:rPr>
        <w:t xml:space="preserve">, “New AI-algorithms on smartphones to detect skin cancer in a clinical setting—A validation study,” </w:t>
      </w:r>
      <w:proofErr w:type="spellStart"/>
      <w:r w:rsidRPr="004B1D27">
        <w:rPr>
          <w:rFonts w:ascii="Times" w:hAnsi="Times" w:cs="Times"/>
        </w:rPr>
        <w:t>PLoS</w:t>
      </w:r>
      <w:proofErr w:type="spellEnd"/>
      <w:r w:rsidRPr="004B1D27">
        <w:rPr>
          <w:rFonts w:ascii="Times" w:hAnsi="Times" w:cs="Times"/>
        </w:rPr>
        <w:t xml:space="preserve"> One, vol. 18, no. 2 February, Feb. 2023, </w:t>
      </w:r>
      <w:proofErr w:type="spellStart"/>
      <w:r w:rsidRPr="004B1D27">
        <w:rPr>
          <w:rFonts w:ascii="Times" w:hAnsi="Times" w:cs="Times"/>
        </w:rPr>
        <w:t>doi</w:t>
      </w:r>
      <w:proofErr w:type="spellEnd"/>
      <w:r w:rsidRPr="004B1D27">
        <w:rPr>
          <w:rFonts w:ascii="Times" w:hAnsi="Times" w:cs="Times"/>
        </w:rPr>
        <w:t xml:space="preserve">: 10.1371/journal.pone.0280670. </w:t>
      </w:r>
    </w:p>
    <w:p w14:paraId="72BA59C3" w14:textId="4A9CFF50" w:rsidR="0018515B" w:rsidRPr="004B1D27" w:rsidRDefault="0018515B" w:rsidP="00BC55F8">
      <w:pPr>
        <w:pStyle w:val="Prrafodelista"/>
        <w:numPr>
          <w:ilvl w:val="0"/>
          <w:numId w:val="15"/>
        </w:numPr>
        <w:ind w:left="360"/>
        <w:rPr>
          <w:rFonts w:ascii="Times" w:hAnsi="Times" w:cs="Times"/>
        </w:rPr>
      </w:pPr>
      <w:r w:rsidRPr="004B1D27">
        <w:rPr>
          <w:rFonts w:ascii="Times" w:hAnsi="Times" w:cs="Times"/>
        </w:rPr>
        <w:t xml:space="preserve">C. A. </w:t>
      </w:r>
      <w:r w:rsidR="000F4CF9" w:rsidRPr="004B1D27">
        <w:rPr>
          <w:rFonts w:ascii="Times" w:hAnsi="Times" w:cs="Times"/>
        </w:rPr>
        <w:t>Hartanto</w:t>
      </w:r>
      <w:r w:rsidRPr="004B1D27">
        <w:rPr>
          <w:rFonts w:ascii="Times" w:hAnsi="Times" w:cs="Times"/>
        </w:rPr>
        <w:t xml:space="preserve"> and A. </w:t>
      </w:r>
      <w:r w:rsidR="000F4CF9" w:rsidRPr="004B1D27">
        <w:rPr>
          <w:rFonts w:ascii="Times" w:hAnsi="Times" w:cs="Times"/>
        </w:rPr>
        <w:t>Wibowo</w:t>
      </w:r>
      <w:r w:rsidRPr="004B1D27">
        <w:rPr>
          <w:rFonts w:ascii="Times" w:hAnsi="Times" w:cs="Times"/>
        </w:rPr>
        <w:t xml:space="preserve">, “Development of Mobile Skin Cancer Detection using Faster R-CNN and </w:t>
      </w:r>
      <w:proofErr w:type="spellStart"/>
      <w:r w:rsidRPr="004B1D27">
        <w:rPr>
          <w:rFonts w:ascii="Times" w:hAnsi="Times" w:cs="Times"/>
        </w:rPr>
        <w:t>MobileNet</w:t>
      </w:r>
      <w:proofErr w:type="spellEnd"/>
      <w:r w:rsidRPr="004B1D27">
        <w:rPr>
          <w:rFonts w:ascii="Times" w:hAnsi="Times" w:cs="Times"/>
        </w:rPr>
        <w:t xml:space="preserve"> v2 Model,” in En 2020 7th International Conference on Information Technology, Computer, and Electrical Engineering (ICITACEE). IEEE, 2020, pp. 58–63. </w:t>
      </w:r>
    </w:p>
    <w:p w14:paraId="4CFCCC73" w14:textId="6E2A4A2A" w:rsidR="0018515B" w:rsidRPr="004B1D27" w:rsidRDefault="0018515B" w:rsidP="00BC55F8">
      <w:pPr>
        <w:pStyle w:val="Prrafodelista"/>
        <w:numPr>
          <w:ilvl w:val="0"/>
          <w:numId w:val="15"/>
        </w:numPr>
        <w:ind w:left="360"/>
        <w:rPr>
          <w:rFonts w:ascii="Times" w:hAnsi="Times" w:cs="Times"/>
        </w:rPr>
      </w:pPr>
      <w:r w:rsidRPr="004B1D27">
        <w:rPr>
          <w:rFonts w:ascii="Times" w:hAnsi="Times" w:cs="Times"/>
        </w:rPr>
        <w:t xml:space="preserve">J. O. </w:t>
      </w:r>
      <w:proofErr w:type="spellStart"/>
      <w:r w:rsidRPr="004B1D27">
        <w:rPr>
          <w:rFonts w:ascii="Times" w:hAnsi="Times" w:cs="Times"/>
        </w:rPr>
        <w:t>Emuoyibofarhe</w:t>
      </w:r>
      <w:proofErr w:type="spellEnd"/>
      <w:r w:rsidRPr="004B1D27">
        <w:rPr>
          <w:rFonts w:ascii="Times" w:hAnsi="Times" w:cs="Times"/>
        </w:rPr>
        <w:t xml:space="preserve">, D. </w:t>
      </w:r>
      <w:proofErr w:type="spellStart"/>
      <w:r w:rsidRPr="004B1D27">
        <w:rPr>
          <w:rFonts w:ascii="Times" w:hAnsi="Times" w:cs="Times"/>
        </w:rPr>
        <w:t>Ajisafe</w:t>
      </w:r>
      <w:proofErr w:type="spellEnd"/>
      <w:r w:rsidRPr="004B1D27">
        <w:rPr>
          <w:rFonts w:ascii="Times" w:hAnsi="Times" w:cs="Times"/>
        </w:rPr>
        <w:t xml:space="preserve">, R. S. Babatunde, and M. Christoph, “Early Skin Cancer Detection Using Deep Convolutional Neural Networks on Mobile Smartphone,” International Journal of Information Engineering and Electronic Business, vol. 12, no. 2, pp. 21–27, Apr. 2020, </w:t>
      </w:r>
      <w:proofErr w:type="spellStart"/>
      <w:r w:rsidRPr="004B1D27">
        <w:rPr>
          <w:rFonts w:ascii="Times" w:hAnsi="Times" w:cs="Times"/>
        </w:rPr>
        <w:t>doi</w:t>
      </w:r>
      <w:proofErr w:type="spellEnd"/>
      <w:r w:rsidRPr="004B1D27">
        <w:rPr>
          <w:rFonts w:ascii="Times" w:hAnsi="Times" w:cs="Times"/>
        </w:rPr>
        <w:t xml:space="preserve">: 10.5815/ijieeb.2020.02.04. </w:t>
      </w:r>
    </w:p>
    <w:p w14:paraId="35D8059B" w14:textId="3BFA9E25" w:rsidR="0018515B" w:rsidRPr="004B1D27" w:rsidRDefault="0018515B" w:rsidP="00BC55F8">
      <w:pPr>
        <w:pStyle w:val="Prrafodelista"/>
        <w:numPr>
          <w:ilvl w:val="0"/>
          <w:numId w:val="15"/>
        </w:numPr>
        <w:ind w:left="360"/>
        <w:rPr>
          <w:rFonts w:ascii="Times" w:hAnsi="Times" w:cs="Times"/>
        </w:rPr>
      </w:pPr>
      <w:r w:rsidRPr="004B1D27">
        <w:rPr>
          <w:rFonts w:ascii="Times" w:hAnsi="Times" w:cs="Times"/>
        </w:rPr>
        <w:t xml:space="preserve">I. </w:t>
      </w:r>
      <w:proofErr w:type="spellStart"/>
      <w:r w:rsidRPr="004B1D27">
        <w:rPr>
          <w:rFonts w:ascii="Times" w:hAnsi="Times" w:cs="Times"/>
        </w:rPr>
        <w:t>Kousis</w:t>
      </w:r>
      <w:proofErr w:type="spellEnd"/>
      <w:r w:rsidRPr="004B1D27">
        <w:rPr>
          <w:rFonts w:ascii="Times" w:hAnsi="Times" w:cs="Times"/>
        </w:rPr>
        <w:t xml:space="preserve">, I. </w:t>
      </w:r>
      <w:proofErr w:type="spellStart"/>
      <w:r w:rsidRPr="004B1D27">
        <w:rPr>
          <w:rFonts w:ascii="Times" w:hAnsi="Times" w:cs="Times"/>
        </w:rPr>
        <w:t>Perikos</w:t>
      </w:r>
      <w:proofErr w:type="spellEnd"/>
      <w:r w:rsidRPr="004B1D27">
        <w:rPr>
          <w:rFonts w:ascii="Times" w:hAnsi="Times" w:cs="Times"/>
        </w:rPr>
        <w:t xml:space="preserve">, I. </w:t>
      </w:r>
      <w:proofErr w:type="spellStart"/>
      <w:r w:rsidRPr="004B1D27">
        <w:rPr>
          <w:rFonts w:ascii="Times" w:hAnsi="Times" w:cs="Times"/>
        </w:rPr>
        <w:t>Hatzilygeroudis</w:t>
      </w:r>
      <w:proofErr w:type="spellEnd"/>
      <w:r w:rsidRPr="004B1D27">
        <w:rPr>
          <w:rFonts w:ascii="Times" w:hAnsi="Times" w:cs="Times"/>
        </w:rPr>
        <w:t xml:space="preserve">, and M. </w:t>
      </w:r>
      <w:proofErr w:type="spellStart"/>
      <w:r w:rsidRPr="004B1D27">
        <w:rPr>
          <w:rFonts w:ascii="Times" w:hAnsi="Times" w:cs="Times"/>
        </w:rPr>
        <w:t>Virvou</w:t>
      </w:r>
      <w:proofErr w:type="spellEnd"/>
      <w:r w:rsidRPr="004B1D27">
        <w:rPr>
          <w:rFonts w:ascii="Times" w:hAnsi="Times" w:cs="Times"/>
        </w:rPr>
        <w:t xml:space="preserve">, “Deep Learning Methods for Accurate Skin Cancer Recognition and Mobile Application,” Electronics (Switzerland), vol. 11, no. 9, May 2022, </w:t>
      </w:r>
      <w:proofErr w:type="spellStart"/>
      <w:r w:rsidRPr="004B1D27">
        <w:rPr>
          <w:rFonts w:ascii="Times" w:hAnsi="Times" w:cs="Times"/>
        </w:rPr>
        <w:t>doi</w:t>
      </w:r>
      <w:proofErr w:type="spellEnd"/>
      <w:r w:rsidRPr="004B1D27">
        <w:rPr>
          <w:rFonts w:ascii="Times" w:hAnsi="Times" w:cs="Times"/>
        </w:rPr>
        <w:t xml:space="preserve">: 10.3390/electronics11091294. </w:t>
      </w:r>
    </w:p>
    <w:p w14:paraId="5A9F8CAC" w14:textId="6A555C1C" w:rsidR="00BC55F8" w:rsidRPr="004B1D27" w:rsidRDefault="0018515B" w:rsidP="00BC55F8">
      <w:pPr>
        <w:pStyle w:val="Prrafodelista"/>
        <w:numPr>
          <w:ilvl w:val="0"/>
          <w:numId w:val="15"/>
        </w:numPr>
        <w:ind w:left="360"/>
        <w:rPr>
          <w:rFonts w:ascii="Times" w:hAnsi="Times" w:cs="Times"/>
        </w:rPr>
      </w:pPr>
      <w:r w:rsidRPr="004B1D27">
        <w:rPr>
          <w:rFonts w:ascii="Times" w:hAnsi="Times" w:cs="Times"/>
        </w:rPr>
        <w:t>J. Brownlee</w:t>
      </w:r>
      <w:r w:rsidR="00BC55F8" w:rsidRPr="004B1D27">
        <w:rPr>
          <w:rFonts w:ascii="Times" w:hAnsi="Times" w:cs="Times"/>
        </w:rPr>
        <w:t>,” SMOTE</w:t>
      </w:r>
      <w:r w:rsidRPr="004B1D27">
        <w:rPr>
          <w:rFonts w:ascii="Times" w:hAnsi="Times" w:cs="Times"/>
        </w:rPr>
        <w:t xml:space="preserve"> for Imbalanced Classification with Python,” Machine Learning Mastery, [</w:t>
      </w:r>
      <w:proofErr w:type="gramStart"/>
      <w:r w:rsidRPr="004B1D27">
        <w:rPr>
          <w:rFonts w:ascii="Times" w:hAnsi="Times" w:cs="Times"/>
        </w:rPr>
        <w:t>Online</w:t>
      </w:r>
      <w:proofErr w:type="gramEnd"/>
      <w:r w:rsidRPr="004B1D27">
        <w:rPr>
          <w:rFonts w:ascii="Times" w:hAnsi="Times" w:cs="Times"/>
        </w:rPr>
        <w:t xml:space="preserve">]. </w:t>
      </w:r>
      <w:proofErr w:type="spellStart"/>
      <w:r w:rsidRPr="004B1D27">
        <w:rPr>
          <w:rFonts w:ascii="Times" w:hAnsi="Times" w:cs="Times"/>
          <w:lang w:val="es-MX"/>
        </w:rPr>
        <w:t>Available</w:t>
      </w:r>
      <w:proofErr w:type="spellEnd"/>
      <w:r w:rsidRPr="004B1D27">
        <w:rPr>
          <w:rFonts w:ascii="Times" w:hAnsi="Times" w:cs="Times"/>
          <w:lang w:val="es-MX"/>
        </w:rPr>
        <w:t xml:space="preserve"> </w:t>
      </w:r>
      <w:proofErr w:type="spellStart"/>
      <w:r w:rsidRPr="004B1D27">
        <w:rPr>
          <w:rFonts w:ascii="Times" w:hAnsi="Times" w:cs="Times"/>
          <w:lang w:val="es-MX"/>
        </w:rPr>
        <w:t>via</w:t>
      </w:r>
      <w:proofErr w:type="spellEnd"/>
      <w:r w:rsidRPr="004B1D27">
        <w:rPr>
          <w:rFonts w:ascii="Times" w:hAnsi="Times" w:cs="Times"/>
          <w:lang w:val="es-MX"/>
        </w:rPr>
        <w:t xml:space="preserve"> DIALOG: https://machinelearningmastery.com/smoteoversampling-for-imbalanced-classification/. </w:t>
      </w:r>
      <w:r w:rsidRPr="004B1D27">
        <w:rPr>
          <w:rFonts w:ascii="Times" w:hAnsi="Times" w:cs="Times"/>
        </w:rPr>
        <w:t xml:space="preserve">Cited 17 Mar 2021 </w:t>
      </w:r>
    </w:p>
    <w:p w14:paraId="5FA15217" w14:textId="1CB63BCC" w:rsidR="00BC55F8" w:rsidRPr="004B1D27" w:rsidRDefault="0018515B" w:rsidP="00BC55F8">
      <w:pPr>
        <w:pStyle w:val="Prrafodelista"/>
        <w:numPr>
          <w:ilvl w:val="0"/>
          <w:numId w:val="15"/>
        </w:numPr>
        <w:ind w:left="360"/>
        <w:rPr>
          <w:rFonts w:ascii="Times" w:hAnsi="Times" w:cs="Times"/>
        </w:rPr>
      </w:pPr>
      <w:r w:rsidRPr="004B1D27">
        <w:rPr>
          <w:rFonts w:ascii="Times" w:hAnsi="Times" w:cs="Times"/>
        </w:rPr>
        <w:t>F. Chollet</w:t>
      </w:r>
      <w:r w:rsidR="00BC55F8" w:rsidRPr="004B1D27">
        <w:rPr>
          <w:rFonts w:ascii="Times" w:hAnsi="Times" w:cs="Times"/>
        </w:rPr>
        <w:t xml:space="preserve">,” </w:t>
      </w:r>
      <w:proofErr w:type="spellStart"/>
      <w:r w:rsidR="00BC55F8" w:rsidRPr="004B1D27">
        <w:rPr>
          <w:rFonts w:ascii="Times" w:hAnsi="Times" w:cs="Times"/>
        </w:rPr>
        <w:t>Xception</w:t>
      </w:r>
      <w:proofErr w:type="spellEnd"/>
      <w:r w:rsidRPr="004B1D27">
        <w:rPr>
          <w:rFonts w:ascii="Times" w:hAnsi="Times" w:cs="Times"/>
        </w:rPr>
        <w:t xml:space="preserve">: Deep learning with </w:t>
      </w:r>
      <w:proofErr w:type="spellStart"/>
      <w:r w:rsidRPr="004B1D27">
        <w:rPr>
          <w:rFonts w:ascii="Times" w:hAnsi="Times" w:cs="Times"/>
        </w:rPr>
        <w:t>depthwise</w:t>
      </w:r>
      <w:proofErr w:type="spellEnd"/>
      <w:r w:rsidRPr="004B1D27">
        <w:rPr>
          <w:rFonts w:ascii="Times" w:hAnsi="Times" w:cs="Times"/>
        </w:rPr>
        <w:t xml:space="preserve"> separable convolutions,” in Proceedings of the IEEE Conference on Computer Vision and Pattern Recognition, 2017, pp. 1251-1258. </w:t>
      </w:r>
    </w:p>
    <w:p w14:paraId="3B107017" w14:textId="300C0B56" w:rsidR="00BC55F8" w:rsidRPr="004B1D27" w:rsidRDefault="0018515B" w:rsidP="00BC55F8">
      <w:pPr>
        <w:pStyle w:val="Prrafodelista"/>
        <w:numPr>
          <w:ilvl w:val="0"/>
          <w:numId w:val="15"/>
        </w:numPr>
        <w:ind w:left="360"/>
        <w:rPr>
          <w:rFonts w:ascii="Times" w:hAnsi="Times" w:cs="Times"/>
        </w:rPr>
      </w:pPr>
      <w:r w:rsidRPr="004B1D27">
        <w:rPr>
          <w:rFonts w:ascii="Times" w:hAnsi="Times" w:cs="Times"/>
        </w:rPr>
        <w:t>K. He, X. Zhang, S. Ren and J. Sun</w:t>
      </w:r>
      <w:proofErr w:type="gramStart"/>
      <w:r w:rsidRPr="004B1D27">
        <w:rPr>
          <w:rFonts w:ascii="Times" w:hAnsi="Times" w:cs="Times"/>
        </w:rPr>
        <w:t>, ”Deep</w:t>
      </w:r>
      <w:proofErr w:type="gramEnd"/>
      <w:r w:rsidRPr="004B1D27">
        <w:rPr>
          <w:rFonts w:ascii="Times" w:hAnsi="Times" w:cs="Times"/>
        </w:rPr>
        <w:t xml:space="preserve"> Residual Learning for Image Recognition,” 2016 IEEE Conference on Computer Vision and Pattern Recognition (CVPR), 2016, pp. 770-778, </w:t>
      </w:r>
      <w:proofErr w:type="spellStart"/>
      <w:r w:rsidRPr="004B1D27">
        <w:rPr>
          <w:rFonts w:ascii="Times" w:hAnsi="Times" w:cs="Times"/>
        </w:rPr>
        <w:t>doi</w:t>
      </w:r>
      <w:proofErr w:type="spellEnd"/>
      <w:r w:rsidRPr="004B1D27">
        <w:rPr>
          <w:rFonts w:ascii="Times" w:hAnsi="Times" w:cs="Times"/>
        </w:rPr>
        <w:t xml:space="preserve">: 10.1109/CVPR.2016.90. </w:t>
      </w:r>
    </w:p>
    <w:p w14:paraId="6F7DC936" w14:textId="0546D8A5" w:rsidR="00BC55F8" w:rsidRPr="004B1D27" w:rsidRDefault="0018515B" w:rsidP="00BC55F8">
      <w:pPr>
        <w:pStyle w:val="Prrafodelista"/>
        <w:numPr>
          <w:ilvl w:val="0"/>
          <w:numId w:val="15"/>
        </w:numPr>
        <w:ind w:left="360"/>
        <w:rPr>
          <w:rFonts w:ascii="Times" w:hAnsi="Times" w:cs="Times"/>
        </w:rPr>
      </w:pPr>
      <w:r w:rsidRPr="004B1D27">
        <w:rPr>
          <w:rFonts w:ascii="Times" w:hAnsi="Times" w:cs="Times"/>
        </w:rPr>
        <w:t xml:space="preserve">B. Koonce and B. E. Koonce, Convolutional Neural Networks with Swift for TensorFlow: Image Recognition and Dataset Categorization, New York, NY, USA: </w:t>
      </w:r>
      <w:proofErr w:type="spellStart"/>
      <w:r w:rsidRPr="004B1D27">
        <w:rPr>
          <w:rFonts w:ascii="Times" w:hAnsi="Times" w:cs="Times"/>
        </w:rPr>
        <w:t>Apress</w:t>
      </w:r>
      <w:proofErr w:type="spellEnd"/>
      <w:r w:rsidRPr="004B1D27">
        <w:rPr>
          <w:rFonts w:ascii="Times" w:hAnsi="Times" w:cs="Times"/>
        </w:rPr>
        <w:t xml:space="preserve">, 2021, pp. 109-123. </w:t>
      </w:r>
    </w:p>
    <w:p w14:paraId="6EA46163" w14:textId="4FE1EF3D" w:rsidR="00BC55F8" w:rsidRPr="004B1D27" w:rsidRDefault="0018515B" w:rsidP="00BC55F8">
      <w:pPr>
        <w:pStyle w:val="Prrafodelista"/>
        <w:numPr>
          <w:ilvl w:val="0"/>
          <w:numId w:val="15"/>
        </w:numPr>
        <w:ind w:left="360"/>
        <w:rPr>
          <w:rFonts w:ascii="Times" w:hAnsi="Times" w:cs="Times"/>
        </w:rPr>
      </w:pPr>
      <w:r w:rsidRPr="004B1D27">
        <w:rPr>
          <w:rFonts w:ascii="Times" w:hAnsi="Times" w:cs="Times"/>
        </w:rPr>
        <w:t>Sinha, D., El-</w:t>
      </w:r>
      <w:proofErr w:type="spellStart"/>
      <w:r w:rsidRPr="004B1D27">
        <w:rPr>
          <w:rFonts w:ascii="Times" w:hAnsi="Times" w:cs="Times"/>
        </w:rPr>
        <w:t>Sharkawy</w:t>
      </w:r>
      <w:proofErr w:type="spellEnd"/>
      <w:r w:rsidRPr="004B1D27">
        <w:rPr>
          <w:rFonts w:ascii="Times" w:hAnsi="Times" w:cs="Times"/>
        </w:rPr>
        <w:t xml:space="preserve">, M. (2019). Thin </w:t>
      </w:r>
      <w:proofErr w:type="spellStart"/>
      <w:r w:rsidRPr="004B1D27">
        <w:rPr>
          <w:rFonts w:ascii="Times" w:hAnsi="Times" w:cs="Times"/>
        </w:rPr>
        <w:t>mobilenet</w:t>
      </w:r>
      <w:proofErr w:type="spellEnd"/>
      <w:r w:rsidRPr="004B1D27">
        <w:rPr>
          <w:rFonts w:ascii="Times" w:hAnsi="Times" w:cs="Times"/>
        </w:rPr>
        <w:t xml:space="preserve">: An enhanced </w:t>
      </w:r>
      <w:proofErr w:type="spellStart"/>
      <w:r w:rsidRPr="004B1D27">
        <w:rPr>
          <w:rFonts w:ascii="Times" w:hAnsi="Times" w:cs="Times"/>
        </w:rPr>
        <w:t>mobilenet</w:t>
      </w:r>
      <w:proofErr w:type="spellEnd"/>
      <w:r w:rsidRPr="004B1D27">
        <w:rPr>
          <w:rFonts w:ascii="Times" w:hAnsi="Times" w:cs="Times"/>
        </w:rPr>
        <w:t xml:space="preserve"> architecture. In 2019 IEEE 10th annual ubiquitous computing, electronics mobile communication conference (UEMCON). IEEE, 3, 0280-0285. </w:t>
      </w:r>
    </w:p>
    <w:p w14:paraId="4160CA69" w14:textId="5B5E64A2" w:rsidR="00BC55F8" w:rsidRPr="004B1D27" w:rsidRDefault="0018515B" w:rsidP="00BC55F8">
      <w:pPr>
        <w:pStyle w:val="Prrafodelista"/>
        <w:numPr>
          <w:ilvl w:val="0"/>
          <w:numId w:val="15"/>
        </w:numPr>
        <w:ind w:left="360"/>
        <w:rPr>
          <w:rFonts w:ascii="Times" w:hAnsi="Times" w:cs="Times"/>
        </w:rPr>
      </w:pPr>
      <w:r w:rsidRPr="004B1D27">
        <w:rPr>
          <w:rFonts w:ascii="Times" w:hAnsi="Times" w:cs="Times"/>
        </w:rPr>
        <w:t xml:space="preserve">M. A. Morid, A. </w:t>
      </w:r>
      <w:proofErr w:type="spellStart"/>
      <w:r w:rsidRPr="004B1D27">
        <w:rPr>
          <w:rFonts w:ascii="Times" w:hAnsi="Times" w:cs="Times"/>
        </w:rPr>
        <w:t>Borjali</w:t>
      </w:r>
      <w:proofErr w:type="spellEnd"/>
      <w:r w:rsidRPr="004B1D27">
        <w:rPr>
          <w:rFonts w:ascii="Times" w:hAnsi="Times" w:cs="Times"/>
        </w:rPr>
        <w:t>, and G. Del Fiol</w:t>
      </w:r>
      <w:r w:rsidR="00BC55F8" w:rsidRPr="004B1D27">
        <w:rPr>
          <w:rFonts w:ascii="Times" w:hAnsi="Times" w:cs="Times"/>
        </w:rPr>
        <w:t>,” A</w:t>
      </w:r>
      <w:r w:rsidRPr="004B1D27">
        <w:rPr>
          <w:rFonts w:ascii="Times" w:hAnsi="Times" w:cs="Times"/>
        </w:rPr>
        <w:t xml:space="preserve"> scoping review of transfer learning research on medical image analysis using ImageNet,” Computers in Biology and Medicine, vol. 128, 2021, Art. no. 104115. </w:t>
      </w:r>
    </w:p>
    <w:p w14:paraId="327A343B" w14:textId="3EEFE590" w:rsidR="00BC55F8" w:rsidRPr="004B1D27" w:rsidRDefault="0018515B" w:rsidP="00BC55F8">
      <w:pPr>
        <w:pStyle w:val="Prrafodelista"/>
        <w:numPr>
          <w:ilvl w:val="0"/>
          <w:numId w:val="15"/>
        </w:numPr>
        <w:ind w:left="360"/>
        <w:rPr>
          <w:rFonts w:ascii="Times" w:hAnsi="Times" w:cs="Times"/>
        </w:rPr>
      </w:pPr>
      <w:r w:rsidRPr="004B1D27">
        <w:rPr>
          <w:rFonts w:ascii="Times" w:hAnsi="Times" w:cs="Times"/>
        </w:rPr>
        <w:lastRenderedPageBreak/>
        <w:t xml:space="preserve">J. A. Swets, Signal Detection Theory and ROC Analysis in Psychology and Diagnostics: Collected Papers, 1996, Psychology Press, </w:t>
      </w:r>
      <w:hyperlink r:id="rId27" w:history="1">
        <w:r w:rsidR="00BC55F8" w:rsidRPr="004B1D27">
          <w:rPr>
            <w:rStyle w:val="Hipervnculo"/>
            <w:rFonts w:ascii="Times" w:hAnsi="Times" w:cs="Times"/>
          </w:rPr>
          <w:t>https://doi.org/10.4324/9781315806167</w:t>
        </w:r>
      </w:hyperlink>
      <w:r w:rsidRPr="004B1D27">
        <w:rPr>
          <w:rFonts w:ascii="Times" w:hAnsi="Times" w:cs="Times"/>
        </w:rPr>
        <w:t xml:space="preserve"> </w:t>
      </w:r>
    </w:p>
    <w:p w14:paraId="3C271CBE" w14:textId="6E718A6A" w:rsidR="00BC55F8" w:rsidRPr="004B1D27" w:rsidRDefault="0018515B" w:rsidP="00BC55F8">
      <w:pPr>
        <w:pStyle w:val="Prrafodelista"/>
        <w:numPr>
          <w:ilvl w:val="0"/>
          <w:numId w:val="15"/>
        </w:numPr>
        <w:ind w:left="360"/>
        <w:rPr>
          <w:rFonts w:ascii="Times" w:hAnsi="Times" w:cs="Times"/>
        </w:rPr>
      </w:pPr>
      <w:r w:rsidRPr="004B1D27">
        <w:rPr>
          <w:rFonts w:ascii="Times" w:hAnsi="Times" w:cs="Times"/>
        </w:rPr>
        <w:t>A. Studio</w:t>
      </w:r>
      <w:proofErr w:type="gramStart"/>
      <w:r w:rsidRPr="004B1D27">
        <w:rPr>
          <w:rFonts w:ascii="Times" w:hAnsi="Times" w:cs="Times"/>
        </w:rPr>
        <w:t>, ”Android</w:t>
      </w:r>
      <w:proofErr w:type="gramEnd"/>
      <w:r w:rsidRPr="004B1D27">
        <w:rPr>
          <w:rFonts w:ascii="Times" w:hAnsi="Times" w:cs="Times"/>
        </w:rPr>
        <w:t xml:space="preserve"> Studio: The Official IDE for Android,” 2017. [Online]. Available: https://developer.android.com/studio/. [Accessed: Jun. 24, 2019]. </w:t>
      </w:r>
    </w:p>
    <w:p w14:paraId="184AE6A5" w14:textId="298A556E" w:rsidR="00BC55F8" w:rsidRPr="004B1D27" w:rsidRDefault="0018515B" w:rsidP="00BC55F8">
      <w:pPr>
        <w:pStyle w:val="Prrafodelista"/>
        <w:numPr>
          <w:ilvl w:val="0"/>
          <w:numId w:val="15"/>
        </w:numPr>
        <w:ind w:left="360"/>
        <w:rPr>
          <w:rFonts w:ascii="Times" w:hAnsi="Times" w:cs="Times"/>
        </w:rPr>
      </w:pPr>
      <w:r w:rsidRPr="004B1D27">
        <w:rPr>
          <w:rFonts w:ascii="Times" w:hAnsi="Times" w:cs="Times"/>
        </w:rPr>
        <w:t>S. Li</w:t>
      </w:r>
      <w:proofErr w:type="gramStart"/>
      <w:r w:rsidRPr="004B1D27">
        <w:rPr>
          <w:rFonts w:ascii="Times" w:hAnsi="Times" w:cs="Times"/>
        </w:rPr>
        <w:t>, ”TensorFlow</w:t>
      </w:r>
      <w:proofErr w:type="gramEnd"/>
      <w:r w:rsidRPr="004B1D27">
        <w:rPr>
          <w:rFonts w:ascii="Times" w:hAnsi="Times" w:cs="Times"/>
        </w:rPr>
        <w:t xml:space="preserve"> Lite: On-device machine learning framework,” Journal of Computer Research and Development, vol. 57, 2020, p. 1839. </w:t>
      </w:r>
    </w:p>
    <w:p w14:paraId="58122AD2" w14:textId="3D17B769" w:rsidR="0018515B" w:rsidRPr="004B1D27" w:rsidRDefault="0018515B" w:rsidP="00BC55F8">
      <w:pPr>
        <w:pStyle w:val="Prrafodelista"/>
        <w:numPr>
          <w:ilvl w:val="0"/>
          <w:numId w:val="15"/>
        </w:numPr>
        <w:ind w:left="360"/>
        <w:rPr>
          <w:rFonts w:ascii="Times" w:hAnsi="Times" w:cs="Times"/>
        </w:rPr>
      </w:pPr>
      <w:r w:rsidRPr="004B1D27">
        <w:rPr>
          <w:rFonts w:ascii="Times" w:hAnsi="Times" w:cs="Times"/>
        </w:rPr>
        <w:t>Y. Zhou, M. Smith, L. Smith, A. Farooq, and R. Warr</w:t>
      </w:r>
      <w:proofErr w:type="gramStart"/>
      <w:r w:rsidRPr="004B1D27">
        <w:rPr>
          <w:rFonts w:ascii="Times" w:hAnsi="Times" w:cs="Times"/>
        </w:rPr>
        <w:t>, ”Enhanced</w:t>
      </w:r>
      <w:proofErr w:type="gramEnd"/>
      <w:r w:rsidRPr="004B1D27">
        <w:rPr>
          <w:rFonts w:ascii="Times" w:hAnsi="Times" w:cs="Times"/>
        </w:rPr>
        <w:t xml:space="preserve"> 3D curvature pattern and melanoma diagnosis,” Computerized Medical Imaging and Graphics, vol. 35, no. 2, pp. 155-165, 2011.</w:t>
      </w:r>
    </w:p>
    <w:sectPr w:rsidR="0018515B" w:rsidRPr="004B1D27" w:rsidSect="0091454A">
      <w:headerReference w:type="even" r:id="rId28"/>
      <w:headerReference w:type="default" r:id="rId29"/>
      <w:footerReference w:type="first" r:id="rId30"/>
      <w:type w:val="oddPage"/>
      <w:pgSz w:w="11906" w:h="16838" w:code="9"/>
      <w:pgMar w:top="2835" w:right="2608" w:bottom="3175" w:left="2665" w:header="2494" w:footer="2466"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89C508" w14:textId="77777777" w:rsidR="00B47CDA" w:rsidRDefault="00B47CDA">
      <w:r>
        <w:separator/>
      </w:r>
    </w:p>
  </w:endnote>
  <w:endnote w:type="continuationSeparator" w:id="0">
    <w:p w14:paraId="3B8BBB5A" w14:textId="77777777" w:rsidR="00B47CDA" w:rsidRDefault="00B47C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w:altName w:val="Times New Roman"/>
    <w:panose1 w:val="02020603050405020304"/>
    <w:charset w:val="00"/>
    <w:family w:val="roman"/>
    <w:pitch w:val="variable"/>
    <w:sig w:usb0="E0002EFF" w:usb1="C000785B" w:usb2="00000009" w:usb3="00000000" w:csb0="000001FF" w:csb1="00000000"/>
    <w:embedRegular r:id="rId1" w:fontKey="{4BB86CB9-ACA5-4059-96CA-D814DCFC58F5}"/>
    <w:embedBold r:id="rId2" w:fontKey="{D9A8EAE0-9FAC-4582-937B-65FA42FC72B8}"/>
    <w:embedItalic r:id="rId3" w:fontKey="{D2B0809E-7F54-4C8E-BFBC-7ED43730A232}"/>
    <w:embedBoldItalic r:id="rId4" w:fontKey="{5BAE2F5B-17B0-46A8-9C79-228DA2AC6370}"/>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embedRegular r:id="rId5" w:fontKey="{EAB1758B-215D-49EB-969D-50E8321EA675}"/>
    <w:embedBold r:id="rId6" w:fontKey="{2372C01B-2A6C-45B1-AC62-532C86AFB79C}"/>
    <w:embedBoldItalic r:id="rId7" w:fontKey="{2277DDB1-BF9A-49F7-A2D7-099922C7EE46}"/>
  </w:font>
  <w:font w:name="Cambria">
    <w:panose1 w:val="02040503050406030204"/>
    <w:charset w:val="00"/>
    <w:family w:val="roman"/>
    <w:pitch w:val="variable"/>
    <w:sig w:usb0="E00006FF" w:usb1="420024FF" w:usb2="02000000" w:usb3="00000000" w:csb0="0000019F" w:csb1="00000000"/>
    <w:embedRegular r:id="rId8" w:fontKey="{9434CD67-F068-40A5-A5DD-244CD1ECC6B0}"/>
  </w:font>
  <w:font w:name="SimSun">
    <w:altName w:val="宋体"/>
    <w:panose1 w:val="02010600030101010101"/>
    <w:charset w:val="86"/>
    <w:family w:val="auto"/>
    <w:pitch w:val="variable"/>
    <w:sig w:usb0="00000203" w:usb1="288F0000" w:usb2="00000016" w:usb3="00000000" w:csb0="00040001" w:csb1="00000000"/>
  </w:font>
  <w:font w:name="ENPGF H+ Gulliver">
    <w:altName w:val="SimSun"/>
    <w:panose1 w:val="00000000000000000000"/>
    <w:charset w:val="86"/>
    <w:family w:val="roman"/>
    <w:notTrueType/>
    <w:pitch w:val="default"/>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embedRegular r:id="rId9" w:fontKey="{0C59C054-0F9B-4C99-B105-52E0E6E5E1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A79C8" w14:textId="77777777" w:rsidR="004B1D27" w:rsidRPr="004B1D27" w:rsidRDefault="004B1D27" w:rsidP="004B1D27">
    <w:pPr>
      <w:pStyle w:val="Piedepgina"/>
      <w:rPr>
        <w:sz w:val="18"/>
        <w:szCs w:val="18"/>
      </w:rPr>
    </w:pPr>
    <w:r w:rsidRPr="004B1D27">
      <w:rPr>
        <w:sz w:val="18"/>
        <w:szCs w:val="18"/>
      </w:rPr>
      <w:t>Veronica Angelica Villalobos Romo</w:t>
    </w:r>
  </w:p>
  <w:p w14:paraId="75B4D2F5" w14:textId="62F46F6F" w:rsidR="004B1D27" w:rsidRPr="004B1D27" w:rsidRDefault="004B1D27" w:rsidP="004B1D27">
    <w:pPr>
      <w:pStyle w:val="Piedepgina"/>
      <w:rPr>
        <w:sz w:val="18"/>
        <w:szCs w:val="18"/>
      </w:rPr>
    </w:pPr>
    <w:r w:rsidRPr="004B1D27">
      <w:rPr>
        <w:sz w:val="18"/>
        <w:szCs w:val="18"/>
      </w:rPr>
      <w:t>Universidad Autonoma de Ciudad Juarez, 450 north Av. Del Charro, Ciudad Juarez, Chih. 32310,</w:t>
    </w:r>
    <w:r w:rsidRPr="004B1D27">
      <w:rPr>
        <w:sz w:val="18"/>
        <w:szCs w:val="18"/>
      </w:rPr>
      <w:t xml:space="preserve"> </w:t>
    </w:r>
    <w:r w:rsidRPr="004B1D27">
      <w:rPr>
        <w:sz w:val="18"/>
        <w:szCs w:val="18"/>
      </w:rPr>
      <w:t>Mexico, e-mail:</w:t>
    </w:r>
    <w:r w:rsidRPr="004B1D27">
      <w:rPr>
        <w:sz w:val="18"/>
        <w:szCs w:val="18"/>
      </w:rPr>
      <w:t xml:space="preserve"> </w:t>
    </w:r>
    <w:r w:rsidRPr="004B1D27">
      <w:rPr>
        <w:sz w:val="18"/>
        <w:szCs w:val="18"/>
      </w:rPr>
      <w:t>veronica.villalobos@uacj.mx</w:t>
    </w:r>
  </w:p>
  <w:p w14:paraId="73603F2C" w14:textId="3B4B6550" w:rsidR="004B1D27" w:rsidRPr="004B1D27" w:rsidRDefault="004B1D27" w:rsidP="004B1D27">
    <w:pPr>
      <w:pStyle w:val="Piedepgina"/>
      <w:rPr>
        <w:sz w:val="18"/>
        <w:szCs w:val="18"/>
      </w:rPr>
    </w:pPr>
    <w:r w:rsidRPr="004B1D27">
      <w:rPr>
        <w:sz w:val="18"/>
        <w:szCs w:val="18"/>
      </w:rPr>
      <w:t>Edgar Daniel Gomez Garcıa</w:t>
    </w:r>
  </w:p>
  <w:p w14:paraId="7C7858FB" w14:textId="113E30D6" w:rsidR="004B1D27" w:rsidRPr="004B1D27" w:rsidRDefault="004B1D27" w:rsidP="004B1D27">
    <w:pPr>
      <w:pStyle w:val="Piedepgina"/>
      <w:rPr>
        <w:sz w:val="18"/>
        <w:szCs w:val="18"/>
      </w:rPr>
    </w:pPr>
    <w:r w:rsidRPr="004B1D27">
      <w:rPr>
        <w:sz w:val="18"/>
        <w:szCs w:val="18"/>
      </w:rPr>
      <w:t>Universidad Autonoma de Ciudad Juarez, 450 north Av. Del Charro, Ciudad Juarez, Chih. 32310,</w:t>
    </w:r>
    <w:r w:rsidRPr="004B1D27">
      <w:rPr>
        <w:sz w:val="18"/>
        <w:szCs w:val="18"/>
      </w:rPr>
      <w:t xml:space="preserve"> </w:t>
    </w:r>
    <w:r w:rsidRPr="004B1D27">
      <w:rPr>
        <w:sz w:val="18"/>
        <w:szCs w:val="18"/>
      </w:rPr>
      <w:t xml:space="preserve">Mexico, </w:t>
    </w:r>
    <w:r w:rsidRPr="004B1D27">
      <w:rPr>
        <w:sz w:val="18"/>
        <w:szCs w:val="18"/>
      </w:rPr>
      <w:t xml:space="preserve"> </w:t>
    </w:r>
    <w:r w:rsidRPr="004B1D27">
      <w:rPr>
        <w:sz w:val="18"/>
        <w:szCs w:val="18"/>
      </w:rPr>
      <w:t>e-mail: edgardanielgomez.18@gmail.com</w:t>
    </w:r>
  </w:p>
  <w:p w14:paraId="2FFA7E3C" w14:textId="77777777" w:rsidR="004B1D27" w:rsidRPr="004B1D27" w:rsidRDefault="004B1D27" w:rsidP="004B1D27">
    <w:pPr>
      <w:pStyle w:val="Piedepgina"/>
      <w:rPr>
        <w:sz w:val="18"/>
        <w:szCs w:val="18"/>
      </w:rPr>
    </w:pPr>
    <w:r w:rsidRPr="004B1D27">
      <w:rPr>
        <w:sz w:val="18"/>
        <w:szCs w:val="18"/>
      </w:rPr>
      <w:t>Claudia Georgina Nava Dino</w:t>
    </w:r>
  </w:p>
  <w:p w14:paraId="4A57C4E8" w14:textId="68E7878E" w:rsidR="004B1D27" w:rsidRPr="004B1D27" w:rsidRDefault="004B1D27" w:rsidP="004B1D27">
    <w:pPr>
      <w:pStyle w:val="Piedepgina"/>
      <w:rPr>
        <w:sz w:val="18"/>
        <w:szCs w:val="18"/>
      </w:rPr>
    </w:pPr>
    <w:r w:rsidRPr="004B1D27">
      <w:rPr>
        <w:sz w:val="18"/>
        <w:szCs w:val="18"/>
      </w:rPr>
      <w:t>Universidad Autonoma de Chihuahua, Circuito Universitario 2, Chihuahua, Chih. 31125, Mexico,</w:t>
    </w:r>
    <w:r w:rsidRPr="004B1D27">
      <w:rPr>
        <w:sz w:val="18"/>
        <w:szCs w:val="18"/>
      </w:rPr>
      <w:t xml:space="preserve"> </w:t>
    </w:r>
    <w:r w:rsidRPr="004B1D27">
      <w:rPr>
        <w:sz w:val="18"/>
        <w:szCs w:val="18"/>
      </w:rPr>
      <w:t>e-mail: ndino@uach.mx</w:t>
    </w:r>
  </w:p>
  <w:p w14:paraId="0655C29A" w14:textId="6DEFE18F" w:rsidR="004B1D27" w:rsidRPr="004B1D27" w:rsidRDefault="004B1D27" w:rsidP="004B1D27">
    <w:pPr>
      <w:pStyle w:val="Piedepgina"/>
      <w:rPr>
        <w:sz w:val="18"/>
        <w:szCs w:val="18"/>
      </w:rPr>
    </w:pPr>
    <w:r w:rsidRPr="004B1D27">
      <w:rPr>
        <w:sz w:val="18"/>
        <w:szCs w:val="18"/>
      </w:rPr>
      <w:t>Jose Manuel Mejia Munoz</w:t>
    </w:r>
  </w:p>
  <w:p w14:paraId="4D1BEA94" w14:textId="26AD0CF5" w:rsidR="004B1D27" w:rsidRPr="004B1D27" w:rsidRDefault="004B1D27" w:rsidP="004B1D27">
    <w:pPr>
      <w:pStyle w:val="Piedepgina"/>
      <w:rPr>
        <w:sz w:val="18"/>
        <w:szCs w:val="18"/>
      </w:rPr>
    </w:pPr>
    <w:r w:rsidRPr="004B1D27">
      <w:rPr>
        <w:sz w:val="18"/>
        <w:szCs w:val="18"/>
      </w:rPr>
      <w:t>Universidad Autonoma de Ciudad Juarez, 450 north Av. Del Charro, Ciudad Juarez, Chih. 32310,Mexico, e-mail: jose.mejia@uacj.mx</w:t>
    </w:r>
  </w:p>
  <w:p w14:paraId="43031D63" w14:textId="77777777" w:rsidR="004B1D27" w:rsidRPr="004B1D27" w:rsidRDefault="004B1D27" w:rsidP="004B1D27">
    <w:pPr>
      <w:pStyle w:val="Piedepgina"/>
      <w:rPr>
        <w:sz w:val="18"/>
        <w:szCs w:val="18"/>
      </w:rPr>
    </w:pPr>
    <w:r w:rsidRPr="004B1D27">
      <w:rPr>
        <w:sz w:val="18"/>
        <w:szCs w:val="18"/>
      </w:rPr>
      <w:t>Jose David Diaz Roman</w:t>
    </w:r>
  </w:p>
  <w:p w14:paraId="1B90B9B6" w14:textId="3CAD0F6D" w:rsidR="004B1D27" w:rsidRPr="004B1D27" w:rsidRDefault="004B1D27" w:rsidP="004B1D27">
    <w:pPr>
      <w:pStyle w:val="Piedepgina"/>
      <w:rPr>
        <w:sz w:val="18"/>
        <w:szCs w:val="18"/>
      </w:rPr>
    </w:pPr>
    <w:r w:rsidRPr="004B1D27">
      <w:rPr>
        <w:sz w:val="18"/>
        <w:szCs w:val="18"/>
      </w:rPr>
      <w:t>Universidad Autonoma de Ciudad Juarez, 450 north Av. Del Charro, Ciudad Juarez, Chih. 32310,</w:t>
    </w:r>
    <w:r w:rsidRPr="004B1D27">
      <w:rPr>
        <w:sz w:val="18"/>
        <w:szCs w:val="18"/>
      </w:rPr>
      <w:t xml:space="preserve"> </w:t>
    </w:r>
    <w:r w:rsidRPr="004B1D27">
      <w:rPr>
        <w:sz w:val="18"/>
        <w:szCs w:val="18"/>
      </w:rPr>
      <w:t>Mexico, e-mail: david.roman@uacj.com</w:t>
    </w:r>
  </w:p>
  <w:p w14:paraId="1A313929" w14:textId="77777777" w:rsidR="004B1D27" w:rsidRPr="004B1D27" w:rsidRDefault="004B1D27" w:rsidP="004B1D27">
    <w:pPr>
      <w:pStyle w:val="Piedepgina"/>
      <w:rPr>
        <w:sz w:val="18"/>
        <w:szCs w:val="18"/>
      </w:rPr>
    </w:pPr>
    <w:r w:rsidRPr="004B1D27">
      <w:rPr>
        <w:sz w:val="18"/>
        <w:szCs w:val="18"/>
      </w:rPr>
      <w:t>Corresponding: Soledad Vianey Torres Arguelles</w:t>
    </w:r>
  </w:p>
  <w:p w14:paraId="1870282C" w14:textId="636470CE" w:rsidR="004B1D27" w:rsidRPr="004B1D27" w:rsidRDefault="004B1D27" w:rsidP="004B1D27">
    <w:pPr>
      <w:pStyle w:val="Piedepgina"/>
      <w:rPr>
        <w:sz w:val="18"/>
        <w:szCs w:val="18"/>
      </w:rPr>
    </w:pPr>
    <w:r w:rsidRPr="004B1D27">
      <w:rPr>
        <w:sz w:val="18"/>
        <w:szCs w:val="18"/>
      </w:rPr>
      <w:t>Universidad Autonoma de Ciudad Juarez, 450 north Av. Del Charro, Ciudad Juarez, Chih. 32310,</w:t>
    </w:r>
    <w:r w:rsidRPr="004B1D27">
      <w:rPr>
        <w:sz w:val="18"/>
        <w:szCs w:val="18"/>
      </w:rPr>
      <w:t xml:space="preserve"> </w:t>
    </w:r>
    <w:r w:rsidRPr="004B1D27">
      <w:rPr>
        <w:sz w:val="18"/>
        <w:szCs w:val="18"/>
      </w:rPr>
      <w:t>Mexico, e-mail: vianey.torres@uacj.mx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F6AF1F" w14:textId="77777777" w:rsidR="00B47CDA" w:rsidRDefault="00B47CDA">
      <w:r>
        <w:separator/>
      </w:r>
    </w:p>
  </w:footnote>
  <w:footnote w:type="continuationSeparator" w:id="0">
    <w:p w14:paraId="24DF8AE1" w14:textId="77777777" w:rsidR="00B47CDA" w:rsidRDefault="00B47C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505EF0" w14:textId="77777777" w:rsidR="00DB201B" w:rsidRDefault="00DB201B">
    <w:pPr>
      <w:pStyle w:val="Runninghead-left"/>
    </w:pPr>
    <w:r>
      <w:fldChar w:fldCharType="begin"/>
    </w:r>
    <w:r>
      <w:instrText xml:space="preserve"> PAGE  \* MERGEFORMAT </w:instrText>
    </w:r>
    <w:r>
      <w:fldChar w:fldCharType="separate"/>
    </w:r>
    <w:r>
      <w:rPr>
        <w:noProof/>
      </w:rPr>
      <w:t>34</w:t>
    </w:r>
    <w: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12B966" w14:textId="77777777" w:rsidR="00DB201B" w:rsidRDefault="00DB201B">
    <w:pPr>
      <w:pStyle w:val="Runninghead-right"/>
    </w:pPr>
    <w:r>
      <w:fldChar w:fldCharType="begin"/>
    </w:r>
    <w:r>
      <w:instrText xml:space="preserve"> PAGE  \* MERGEFORMAT </w:instrText>
    </w:r>
    <w:r>
      <w:fldChar w:fldCharType="separate"/>
    </w:r>
    <w:r>
      <w:rPr>
        <w:noProof/>
      </w:rPr>
      <w:t>33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0326000A"/>
    <w:multiLevelType w:val="multilevel"/>
    <w:tmpl w:val="63F657D4"/>
    <w:lvl w:ilvl="0">
      <w:start w:val="1"/>
      <w:numFmt w:val="decimal"/>
      <w:lvlText w:val="%1"/>
      <w:lvlJc w:val="left"/>
      <w:pPr>
        <w:ind w:left="360" w:hanging="360"/>
      </w:pPr>
      <w:rPr>
        <w:rFonts w:hint="default"/>
      </w:rPr>
    </w:lvl>
    <w:lvl w:ilvl="1">
      <w:start w:val="1"/>
      <w:numFmt w:val="decimal"/>
      <w:lvlText w:val="%1.%2"/>
      <w:lvlJc w:val="left"/>
      <w:pPr>
        <w:ind w:left="598" w:hanging="360"/>
      </w:pPr>
      <w:rPr>
        <w:rFonts w:hint="default"/>
      </w:rPr>
    </w:lvl>
    <w:lvl w:ilvl="2">
      <w:start w:val="1"/>
      <w:numFmt w:val="decimal"/>
      <w:lvlText w:val="%1.%2.%3"/>
      <w:lvlJc w:val="left"/>
      <w:pPr>
        <w:ind w:left="1196" w:hanging="720"/>
      </w:pPr>
      <w:rPr>
        <w:rFonts w:hint="default"/>
      </w:rPr>
    </w:lvl>
    <w:lvl w:ilvl="3">
      <w:start w:val="1"/>
      <w:numFmt w:val="decimal"/>
      <w:lvlText w:val="%1.%2.%3.%4"/>
      <w:lvlJc w:val="left"/>
      <w:pPr>
        <w:ind w:left="1434" w:hanging="720"/>
      </w:pPr>
      <w:rPr>
        <w:rFonts w:hint="default"/>
      </w:rPr>
    </w:lvl>
    <w:lvl w:ilvl="4">
      <w:start w:val="1"/>
      <w:numFmt w:val="decimal"/>
      <w:lvlText w:val="%1.%2.%3.%4.%5"/>
      <w:lvlJc w:val="left"/>
      <w:pPr>
        <w:ind w:left="1672" w:hanging="720"/>
      </w:pPr>
      <w:rPr>
        <w:rFonts w:hint="default"/>
      </w:rPr>
    </w:lvl>
    <w:lvl w:ilvl="5">
      <w:start w:val="1"/>
      <w:numFmt w:val="decimal"/>
      <w:lvlText w:val="%1.%2.%3.%4.%5.%6"/>
      <w:lvlJc w:val="left"/>
      <w:pPr>
        <w:ind w:left="2270" w:hanging="1080"/>
      </w:pPr>
      <w:rPr>
        <w:rFonts w:hint="default"/>
      </w:rPr>
    </w:lvl>
    <w:lvl w:ilvl="6">
      <w:start w:val="1"/>
      <w:numFmt w:val="decimal"/>
      <w:lvlText w:val="%1.%2.%3.%4.%5.%6.%7"/>
      <w:lvlJc w:val="left"/>
      <w:pPr>
        <w:ind w:left="2508" w:hanging="1080"/>
      </w:pPr>
      <w:rPr>
        <w:rFonts w:hint="default"/>
      </w:rPr>
    </w:lvl>
    <w:lvl w:ilvl="7">
      <w:start w:val="1"/>
      <w:numFmt w:val="decimal"/>
      <w:lvlText w:val="%1.%2.%3.%4.%5.%6.%7.%8"/>
      <w:lvlJc w:val="left"/>
      <w:pPr>
        <w:ind w:left="3106" w:hanging="1440"/>
      </w:pPr>
      <w:rPr>
        <w:rFonts w:hint="default"/>
      </w:rPr>
    </w:lvl>
    <w:lvl w:ilvl="8">
      <w:start w:val="1"/>
      <w:numFmt w:val="decimal"/>
      <w:lvlText w:val="%1.%2.%3.%4.%5.%6.%7.%8.%9"/>
      <w:lvlJc w:val="left"/>
      <w:pPr>
        <w:ind w:left="3344" w:hanging="1440"/>
      </w:pPr>
      <w:rPr>
        <w:rFonts w:hint="default"/>
      </w:rPr>
    </w:lvl>
  </w:abstractNum>
  <w:abstractNum w:abstractNumId="2" w15:restartNumberingAfterBreak="0">
    <w:nsid w:val="0D470607"/>
    <w:multiLevelType w:val="hybridMultilevel"/>
    <w:tmpl w:val="B290C966"/>
    <w:lvl w:ilvl="0" w:tplc="F1DE6708">
      <w:start w:val="1"/>
      <w:numFmt w:val="decimal"/>
      <w:lvlText w:val="(%1)"/>
      <w:lvlJc w:val="left"/>
      <w:pPr>
        <w:ind w:left="860" w:hanging="420"/>
      </w:pPr>
      <w:rPr>
        <w:rFonts w:hint="default"/>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3"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25501E40"/>
    <w:multiLevelType w:val="hybridMultilevel"/>
    <w:tmpl w:val="60F8997E"/>
    <w:lvl w:ilvl="0" w:tplc="9CF4ED2C">
      <w:start w:val="1"/>
      <w:numFmt w:val="lowerRoman"/>
      <w:lvlText w:val="%1."/>
      <w:lvlJc w:val="left"/>
      <w:pPr>
        <w:ind w:left="8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805051C"/>
    <w:multiLevelType w:val="hybridMultilevel"/>
    <w:tmpl w:val="D6480D34"/>
    <w:lvl w:ilvl="0" w:tplc="CDCEE7DA">
      <w:start w:val="1"/>
      <w:numFmt w:val="decimal"/>
      <w:lvlText w:val="%1."/>
      <w:lvlJc w:val="left"/>
      <w:pPr>
        <w:ind w:left="1429" w:hanging="360"/>
      </w:pPr>
      <w:rPr>
        <w:rFonts w:cs="Times New Roman"/>
      </w:rPr>
    </w:lvl>
    <w:lvl w:ilvl="1" w:tplc="08070019" w:tentative="1">
      <w:start w:val="1"/>
      <w:numFmt w:val="lowerLetter"/>
      <w:lvlText w:val="%2."/>
      <w:lvlJc w:val="left"/>
      <w:pPr>
        <w:ind w:left="2149" w:hanging="360"/>
      </w:pPr>
      <w:rPr>
        <w:rFonts w:cs="Times New Roman"/>
      </w:rPr>
    </w:lvl>
    <w:lvl w:ilvl="2" w:tplc="0807001B" w:tentative="1">
      <w:start w:val="1"/>
      <w:numFmt w:val="lowerRoman"/>
      <w:lvlText w:val="%3."/>
      <w:lvlJc w:val="right"/>
      <w:pPr>
        <w:ind w:left="2869" w:hanging="180"/>
      </w:pPr>
      <w:rPr>
        <w:rFonts w:cs="Times New Roman"/>
      </w:rPr>
    </w:lvl>
    <w:lvl w:ilvl="3" w:tplc="0807000F" w:tentative="1">
      <w:start w:val="1"/>
      <w:numFmt w:val="decimal"/>
      <w:lvlText w:val="%4."/>
      <w:lvlJc w:val="left"/>
      <w:pPr>
        <w:ind w:left="3589" w:hanging="360"/>
      </w:pPr>
      <w:rPr>
        <w:rFonts w:cs="Times New Roman"/>
      </w:rPr>
    </w:lvl>
    <w:lvl w:ilvl="4" w:tplc="08070019" w:tentative="1">
      <w:start w:val="1"/>
      <w:numFmt w:val="lowerLetter"/>
      <w:lvlText w:val="%5."/>
      <w:lvlJc w:val="left"/>
      <w:pPr>
        <w:ind w:left="4309" w:hanging="360"/>
      </w:pPr>
      <w:rPr>
        <w:rFonts w:cs="Times New Roman"/>
      </w:rPr>
    </w:lvl>
    <w:lvl w:ilvl="5" w:tplc="0807001B" w:tentative="1">
      <w:start w:val="1"/>
      <w:numFmt w:val="lowerRoman"/>
      <w:lvlText w:val="%6."/>
      <w:lvlJc w:val="right"/>
      <w:pPr>
        <w:ind w:left="5029" w:hanging="180"/>
      </w:pPr>
      <w:rPr>
        <w:rFonts w:cs="Times New Roman"/>
      </w:rPr>
    </w:lvl>
    <w:lvl w:ilvl="6" w:tplc="0807000F" w:tentative="1">
      <w:start w:val="1"/>
      <w:numFmt w:val="decimal"/>
      <w:lvlText w:val="%7."/>
      <w:lvlJc w:val="left"/>
      <w:pPr>
        <w:ind w:left="5749" w:hanging="360"/>
      </w:pPr>
      <w:rPr>
        <w:rFonts w:cs="Times New Roman"/>
      </w:rPr>
    </w:lvl>
    <w:lvl w:ilvl="7" w:tplc="08070019" w:tentative="1">
      <w:start w:val="1"/>
      <w:numFmt w:val="lowerLetter"/>
      <w:lvlText w:val="%8."/>
      <w:lvlJc w:val="left"/>
      <w:pPr>
        <w:ind w:left="6469" w:hanging="360"/>
      </w:pPr>
      <w:rPr>
        <w:rFonts w:cs="Times New Roman"/>
      </w:rPr>
    </w:lvl>
    <w:lvl w:ilvl="8" w:tplc="0807001B" w:tentative="1">
      <w:start w:val="1"/>
      <w:numFmt w:val="lowerRoman"/>
      <w:lvlText w:val="%9."/>
      <w:lvlJc w:val="right"/>
      <w:pPr>
        <w:ind w:left="7189" w:hanging="180"/>
      </w:pPr>
      <w:rPr>
        <w:rFonts w:cs="Times New Roman"/>
      </w:rPr>
    </w:lvl>
  </w:abstractNum>
  <w:abstractNum w:abstractNumId="7" w15:restartNumberingAfterBreak="0">
    <w:nsid w:val="2EFA5AB5"/>
    <w:multiLevelType w:val="hybridMultilevel"/>
    <w:tmpl w:val="18D6480A"/>
    <w:lvl w:ilvl="0" w:tplc="0409000F">
      <w:start w:val="1"/>
      <w:numFmt w:val="decimal"/>
      <w:lvlText w:val="%1."/>
      <w:lvlJc w:val="left"/>
      <w:pPr>
        <w:ind w:left="958" w:hanging="360"/>
      </w:pPr>
    </w:lvl>
    <w:lvl w:ilvl="1" w:tplc="04090019" w:tentative="1">
      <w:start w:val="1"/>
      <w:numFmt w:val="lowerLetter"/>
      <w:lvlText w:val="%2."/>
      <w:lvlJc w:val="left"/>
      <w:pPr>
        <w:ind w:left="1678" w:hanging="360"/>
      </w:pPr>
    </w:lvl>
    <w:lvl w:ilvl="2" w:tplc="0409001B" w:tentative="1">
      <w:start w:val="1"/>
      <w:numFmt w:val="lowerRoman"/>
      <w:lvlText w:val="%3."/>
      <w:lvlJc w:val="right"/>
      <w:pPr>
        <w:ind w:left="2398" w:hanging="180"/>
      </w:pPr>
    </w:lvl>
    <w:lvl w:ilvl="3" w:tplc="0409000F" w:tentative="1">
      <w:start w:val="1"/>
      <w:numFmt w:val="decimal"/>
      <w:lvlText w:val="%4."/>
      <w:lvlJc w:val="left"/>
      <w:pPr>
        <w:ind w:left="3118" w:hanging="360"/>
      </w:pPr>
    </w:lvl>
    <w:lvl w:ilvl="4" w:tplc="04090019" w:tentative="1">
      <w:start w:val="1"/>
      <w:numFmt w:val="lowerLetter"/>
      <w:lvlText w:val="%5."/>
      <w:lvlJc w:val="left"/>
      <w:pPr>
        <w:ind w:left="3838" w:hanging="360"/>
      </w:pPr>
    </w:lvl>
    <w:lvl w:ilvl="5" w:tplc="0409001B" w:tentative="1">
      <w:start w:val="1"/>
      <w:numFmt w:val="lowerRoman"/>
      <w:lvlText w:val="%6."/>
      <w:lvlJc w:val="right"/>
      <w:pPr>
        <w:ind w:left="4558" w:hanging="180"/>
      </w:pPr>
    </w:lvl>
    <w:lvl w:ilvl="6" w:tplc="0409000F" w:tentative="1">
      <w:start w:val="1"/>
      <w:numFmt w:val="decimal"/>
      <w:lvlText w:val="%7."/>
      <w:lvlJc w:val="left"/>
      <w:pPr>
        <w:ind w:left="5278" w:hanging="360"/>
      </w:pPr>
    </w:lvl>
    <w:lvl w:ilvl="7" w:tplc="04090019" w:tentative="1">
      <w:start w:val="1"/>
      <w:numFmt w:val="lowerLetter"/>
      <w:lvlText w:val="%8."/>
      <w:lvlJc w:val="left"/>
      <w:pPr>
        <w:ind w:left="5998" w:hanging="360"/>
      </w:pPr>
    </w:lvl>
    <w:lvl w:ilvl="8" w:tplc="0409001B" w:tentative="1">
      <w:start w:val="1"/>
      <w:numFmt w:val="lowerRoman"/>
      <w:lvlText w:val="%9."/>
      <w:lvlJc w:val="right"/>
      <w:pPr>
        <w:ind w:left="6718" w:hanging="180"/>
      </w:pPr>
    </w:lvl>
  </w:abstractNum>
  <w:abstractNum w:abstractNumId="8"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9" w15:restartNumberingAfterBreak="0">
    <w:nsid w:val="3A173C53"/>
    <w:multiLevelType w:val="multilevel"/>
    <w:tmpl w:val="4009001D"/>
    <w:styleLink w:val="Ulistt"/>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401F1D97"/>
    <w:multiLevelType w:val="multilevel"/>
    <w:tmpl w:val="F9D617A0"/>
    <w:styleLink w:val="O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A557170"/>
    <w:multiLevelType w:val="multilevel"/>
    <w:tmpl w:val="9A985178"/>
    <w:styleLink w:val="UList"/>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10743C3"/>
    <w:multiLevelType w:val="hybridMultilevel"/>
    <w:tmpl w:val="B4C6B5D6"/>
    <w:lvl w:ilvl="0" w:tplc="F1DE6708">
      <w:start w:val="1"/>
      <w:numFmt w:val="decimal"/>
      <w:lvlText w:val="(%1)"/>
      <w:lvlJc w:val="left"/>
      <w:pPr>
        <w:ind w:left="8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3593621"/>
    <w:multiLevelType w:val="hybridMultilevel"/>
    <w:tmpl w:val="A810E25E"/>
    <w:lvl w:ilvl="0" w:tplc="F1DE6708">
      <w:start w:val="1"/>
      <w:numFmt w:val="decimal"/>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4" w15:restartNumberingAfterBreak="0">
    <w:nsid w:val="77316C98"/>
    <w:multiLevelType w:val="hybridMultilevel"/>
    <w:tmpl w:val="14C6769E"/>
    <w:lvl w:ilvl="0" w:tplc="04090011">
      <w:start w:val="1"/>
      <w:numFmt w:val="decimal"/>
      <w:lvlText w:val="%1)"/>
      <w:lvlJc w:val="left"/>
      <w:pPr>
        <w:ind w:left="8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117680570">
    <w:abstractNumId w:val="0"/>
  </w:num>
  <w:num w:numId="2" w16cid:durableId="376902004">
    <w:abstractNumId w:val="3"/>
  </w:num>
  <w:num w:numId="3" w16cid:durableId="1754620691">
    <w:abstractNumId w:val="10"/>
  </w:num>
  <w:num w:numId="4" w16cid:durableId="869301910">
    <w:abstractNumId w:val="11"/>
  </w:num>
  <w:num w:numId="5" w16cid:durableId="390999953">
    <w:abstractNumId w:val="9"/>
  </w:num>
  <w:num w:numId="6" w16cid:durableId="1595093798">
    <w:abstractNumId w:val="8"/>
  </w:num>
  <w:num w:numId="7" w16cid:durableId="656418032">
    <w:abstractNumId w:val="4"/>
  </w:num>
  <w:num w:numId="8" w16cid:durableId="1399086423">
    <w:abstractNumId w:val="6"/>
  </w:num>
  <w:num w:numId="9" w16cid:durableId="1568884067">
    <w:abstractNumId w:val="5"/>
  </w:num>
  <w:num w:numId="10" w16cid:durableId="1379935232">
    <w:abstractNumId w:val="14"/>
  </w:num>
  <w:num w:numId="11" w16cid:durableId="2050108476">
    <w:abstractNumId w:val="13"/>
  </w:num>
  <w:num w:numId="12" w16cid:durableId="110126895">
    <w:abstractNumId w:val="12"/>
  </w:num>
  <w:num w:numId="13" w16cid:durableId="2116317447">
    <w:abstractNumId w:val="2"/>
  </w:num>
  <w:num w:numId="14" w16cid:durableId="2064520513">
    <w:abstractNumId w:val="1"/>
  </w:num>
  <w:num w:numId="15" w16cid:durableId="543520072">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mirrorMargin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497"/>
    <w:rsid w:val="00001F6D"/>
    <w:rsid w:val="0000431B"/>
    <w:rsid w:val="00005770"/>
    <w:rsid w:val="00005F1B"/>
    <w:rsid w:val="00016363"/>
    <w:rsid w:val="0002006A"/>
    <w:rsid w:val="000238C5"/>
    <w:rsid w:val="00025071"/>
    <w:rsid w:val="000269D1"/>
    <w:rsid w:val="00036A4C"/>
    <w:rsid w:val="0004454D"/>
    <w:rsid w:val="00044A53"/>
    <w:rsid w:val="00046A35"/>
    <w:rsid w:val="00053B6C"/>
    <w:rsid w:val="0005714D"/>
    <w:rsid w:val="0006222E"/>
    <w:rsid w:val="0006277C"/>
    <w:rsid w:val="00065107"/>
    <w:rsid w:val="00067C65"/>
    <w:rsid w:val="00070E77"/>
    <w:rsid w:val="0007533D"/>
    <w:rsid w:val="00075545"/>
    <w:rsid w:val="00082D3C"/>
    <w:rsid w:val="000973AB"/>
    <w:rsid w:val="00097BDA"/>
    <w:rsid w:val="000A0A64"/>
    <w:rsid w:val="000A4E0B"/>
    <w:rsid w:val="000B0C50"/>
    <w:rsid w:val="000B37BD"/>
    <w:rsid w:val="000B48B4"/>
    <w:rsid w:val="000B678C"/>
    <w:rsid w:val="000C3FEB"/>
    <w:rsid w:val="000D572C"/>
    <w:rsid w:val="000E0820"/>
    <w:rsid w:val="000E321F"/>
    <w:rsid w:val="000E74A6"/>
    <w:rsid w:val="000F0964"/>
    <w:rsid w:val="000F10B0"/>
    <w:rsid w:val="000F31A7"/>
    <w:rsid w:val="000F4B91"/>
    <w:rsid w:val="000F4CF9"/>
    <w:rsid w:val="000F57C8"/>
    <w:rsid w:val="000F71AB"/>
    <w:rsid w:val="0010061C"/>
    <w:rsid w:val="0010363B"/>
    <w:rsid w:val="00103A73"/>
    <w:rsid w:val="00107526"/>
    <w:rsid w:val="00112416"/>
    <w:rsid w:val="00113A6E"/>
    <w:rsid w:val="001157E8"/>
    <w:rsid w:val="00121B82"/>
    <w:rsid w:val="001278DD"/>
    <w:rsid w:val="00130C3E"/>
    <w:rsid w:val="0013237C"/>
    <w:rsid w:val="00134414"/>
    <w:rsid w:val="0013777B"/>
    <w:rsid w:val="00140191"/>
    <w:rsid w:val="00140562"/>
    <w:rsid w:val="0014105E"/>
    <w:rsid w:val="001526CB"/>
    <w:rsid w:val="0015536C"/>
    <w:rsid w:val="00160B0C"/>
    <w:rsid w:val="00161555"/>
    <w:rsid w:val="001616DF"/>
    <w:rsid w:val="00162FF3"/>
    <w:rsid w:val="00163114"/>
    <w:rsid w:val="00166987"/>
    <w:rsid w:val="001709D2"/>
    <w:rsid w:val="00170DEC"/>
    <w:rsid w:val="00173623"/>
    <w:rsid w:val="0017396D"/>
    <w:rsid w:val="001773C8"/>
    <w:rsid w:val="001825DE"/>
    <w:rsid w:val="0018515B"/>
    <w:rsid w:val="001A1DA6"/>
    <w:rsid w:val="001A406D"/>
    <w:rsid w:val="001B41A1"/>
    <w:rsid w:val="001B5948"/>
    <w:rsid w:val="001B5AA2"/>
    <w:rsid w:val="001B7DA3"/>
    <w:rsid w:val="001C4E8D"/>
    <w:rsid w:val="001C6111"/>
    <w:rsid w:val="001C770A"/>
    <w:rsid w:val="001D0B49"/>
    <w:rsid w:val="001D1231"/>
    <w:rsid w:val="001D1540"/>
    <w:rsid w:val="001D6C32"/>
    <w:rsid w:val="001D73DE"/>
    <w:rsid w:val="001D753A"/>
    <w:rsid w:val="001D76F2"/>
    <w:rsid w:val="001E48B1"/>
    <w:rsid w:val="001E60AF"/>
    <w:rsid w:val="001E7FE2"/>
    <w:rsid w:val="001F46C1"/>
    <w:rsid w:val="001F49E4"/>
    <w:rsid w:val="001F7425"/>
    <w:rsid w:val="001F7FCE"/>
    <w:rsid w:val="002015A6"/>
    <w:rsid w:val="002023E1"/>
    <w:rsid w:val="00205ECF"/>
    <w:rsid w:val="002074D8"/>
    <w:rsid w:val="00210E0A"/>
    <w:rsid w:val="00212F70"/>
    <w:rsid w:val="002152A5"/>
    <w:rsid w:val="00220A07"/>
    <w:rsid w:val="00221AB2"/>
    <w:rsid w:val="00224235"/>
    <w:rsid w:val="00226F60"/>
    <w:rsid w:val="00230396"/>
    <w:rsid w:val="0023069E"/>
    <w:rsid w:val="002322FA"/>
    <w:rsid w:val="0023268C"/>
    <w:rsid w:val="0023519A"/>
    <w:rsid w:val="00236209"/>
    <w:rsid w:val="00243465"/>
    <w:rsid w:val="00247157"/>
    <w:rsid w:val="002539B7"/>
    <w:rsid w:val="00254BEA"/>
    <w:rsid w:val="002565A2"/>
    <w:rsid w:val="00256CAC"/>
    <w:rsid w:val="00260FC5"/>
    <w:rsid w:val="00265C68"/>
    <w:rsid w:val="00265F37"/>
    <w:rsid w:val="002724A6"/>
    <w:rsid w:val="002751E9"/>
    <w:rsid w:val="00277107"/>
    <w:rsid w:val="00280395"/>
    <w:rsid w:val="002806EF"/>
    <w:rsid w:val="0028211B"/>
    <w:rsid w:val="002840CD"/>
    <w:rsid w:val="00286C2F"/>
    <w:rsid w:val="00290CA6"/>
    <w:rsid w:val="002963C9"/>
    <w:rsid w:val="00296C89"/>
    <w:rsid w:val="002A4716"/>
    <w:rsid w:val="002A735C"/>
    <w:rsid w:val="002A7F2F"/>
    <w:rsid w:val="002B2E3E"/>
    <w:rsid w:val="002B58D1"/>
    <w:rsid w:val="002C03D8"/>
    <w:rsid w:val="002C16AE"/>
    <w:rsid w:val="002C4BB8"/>
    <w:rsid w:val="002C53B5"/>
    <w:rsid w:val="002C7D9F"/>
    <w:rsid w:val="002D3DD0"/>
    <w:rsid w:val="002D4AB9"/>
    <w:rsid w:val="002D5F35"/>
    <w:rsid w:val="002D783B"/>
    <w:rsid w:val="002E0C72"/>
    <w:rsid w:val="002E0DA4"/>
    <w:rsid w:val="002E308B"/>
    <w:rsid w:val="002E52B2"/>
    <w:rsid w:val="002F1BC3"/>
    <w:rsid w:val="002F1E77"/>
    <w:rsid w:val="002F276F"/>
    <w:rsid w:val="002F2934"/>
    <w:rsid w:val="002F6B18"/>
    <w:rsid w:val="002F7B19"/>
    <w:rsid w:val="00300797"/>
    <w:rsid w:val="003029CB"/>
    <w:rsid w:val="00307FF7"/>
    <w:rsid w:val="0031018F"/>
    <w:rsid w:val="00314376"/>
    <w:rsid w:val="003150BE"/>
    <w:rsid w:val="00322A46"/>
    <w:rsid w:val="0032436B"/>
    <w:rsid w:val="00331726"/>
    <w:rsid w:val="00347E63"/>
    <w:rsid w:val="00356EED"/>
    <w:rsid w:val="00360A7A"/>
    <w:rsid w:val="00360E7F"/>
    <w:rsid w:val="00360EC6"/>
    <w:rsid w:val="00367344"/>
    <w:rsid w:val="0037534B"/>
    <w:rsid w:val="00376FC4"/>
    <w:rsid w:val="00384404"/>
    <w:rsid w:val="00392B2C"/>
    <w:rsid w:val="00395CB8"/>
    <w:rsid w:val="00395F19"/>
    <w:rsid w:val="003A0D8A"/>
    <w:rsid w:val="003A586B"/>
    <w:rsid w:val="003B10B8"/>
    <w:rsid w:val="003B14B8"/>
    <w:rsid w:val="003B5750"/>
    <w:rsid w:val="003B6D71"/>
    <w:rsid w:val="003C0833"/>
    <w:rsid w:val="003D32A9"/>
    <w:rsid w:val="003D3DCB"/>
    <w:rsid w:val="003E218B"/>
    <w:rsid w:val="003E2D8A"/>
    <w:rsid w:val="003E498E"/>
    <w:rsid w:val="003F2916"/>
    <w:rsid w:val="003F35C1"/>
    <w:rsid w:val="003F43E8"/>
    <w:rsid w:val="003F644C"/>
    <w:rsid w:val="003F6C91"/>
    <w:rsid w:val="00405E55"/>
    <w:rsid w:val="004062F8"/>
    <w:rsid w:val="004066A3"/>
    <w:rsid w:val="00410150"/>
    <w:rsid w:val="00410267"/>
    <w:rsid w:val="004107AE"/>
    <w:rsid w:val="00412F94"/>
    <w:rsid w:val="00425989"/>
    <w:rsid w:val="00425BA6"/>
    <w:rsid w:val="00433E14"/>
    <w:rsid w:val="00441175"/>
    <w:rsid w:val="004427F4"/>
    <w:rsid w:val="00444132"/>
    <w:rsid w:val="0044729D"/>
    <w:rsid w:val="004509DE"/>
    <w:rsid w:val="004517A5"/>
    <w:rsid w:val="00453267"/>
    <w:rsid w:val="004552DA"/>
    <w:rsid w:val="00460578"/>
    <w:rsid w:val="0046154C"/>
    <w:rsid w:val="00461EF7"/>
    <w:rsid w:val="00462D84"/>
    <w:rsid w:val="004677D1"/>
    <w:rsid w:val="00471474"/>
    <w:rsid w:val="0047280B"/>
    <w:rsid w:val="00485577"/>
    <w:rsid w:val="00493C8D"/>
    <w:rsid w:val="004A0CD5"/>
    <w:rsid w:val="004A61BA"/>
    <w:rsid w:val="004A6581"/>
    <w:rsid w:val="004A660C"/>
    <w:rsid w:val="004A677A"/>
    <w:rsid w:val="004A757B"/>
    <w:rsid w:val="004B1D27"/>
    <w:rsid w:val="004B7981"/>
    <w:rsid w:val="004C1F08"/>
    <w:rsid w:val="004C3B58"/>
    <w:rsid w:val="004D4918"/>
    <w:rsid w:val="004D7B8A"/>
    <w:rsid w:val="004E37BB"/>
    <w:rsid w:val="004E7144"/>
    <w:rsid w:val="004F02F8"/>
    <w:rsid w:val="004F12B1"/>
    <w:rsid w:val="005070BD"/>
    <w:rsid w:val="00514AD6"/>
    <w:rsid w:val="00514C6D"/>
    <w:rsid w:val="00516934"/>
    <w:rsid w:val="005205FB"/>
    <w:rsid w:val="00520B4A"/>
    <w:rsid w:val="005308AA"/>
    <w:rsid w:val="00532667"/>
    <w:rsid w:val="005335DE"/>
    <w:rsid w:val="0054339A"/>
    <w:rsid w:val="0054444A"/>
    <w:rsid w:val="00544A38"/>
    <w:rsid w:val="0054625A"/>
    <w:rsid w:val="0054781B"/>
    <w:rsid w:val="0055204B"/>
    <w:rsid w:val="00563164"/>
    <w:rsid w:val="005651DC"/>
    <w:rsid w:val="005711A5"/>
    <w:rsid w:val="00571A77"/>
    <w:rsid w:val="0057787F"/>
    <w:rsid w:val="005810C8"/>
    <w:rsid w:val="00583E41"/>
    <w:rsid w:val="005855A6"/>
    <w:rsid w:val="00585AA4"/>
    <w:rsid w:val="00586F53"/>
    <w:rsid w:val="00590795"/>
    <w:rsid w:val="00592500"/>
    <w:rsid w:val="005935D3"/>
    <w:rsid w:val="00593600"/>
    <w:rsid w:val="00594390"/>
    <w:rsid w:val="005A08CC"/>
    <w:rsid w:val="005A41EF"/>
    <w:rsid w:val="005D2374"/>
    <w:rsid w:val="005E1A2A"/>
    <w:rsid w:val="005E1A39"/>
    <w:rsid w:val="005E615E"/>
    <w:rsid w:val="005E65F0"/>
    <w:rsid w:val="005F4F9A"/>
    <w:rsid w:val="00603F87"/>
    <w:rsid w:val="006067FD"/>
    <w:rsid w:val="006139F1"/>
    <w:rsid w:val="0061547A"/>
    <w:rsid w:val="00624B63"/>
    <w:rsid w:val="006259ED"/>
    <w:rsid w:val="0062661F"/>
    <w:rsid w:val="00631C9D"/>
    <w:rsid w:val="00632C8C"/>
    <w:rsid w:val="00641998"/>
    <w:rsid w:val="0064479C"/>
    <w:rsid w:val="006458D3"/>
    <w:rsid w:val="006535F0"/>
    <w:rsid w:val="006536E1"/>
    <w:rsid w:val="00657673"/>
    <w:rsid w:val="00657C3F"/>
    <w:rsid w:val="006620E7"/>
    <w:rsid w:val="006623A5"/>
    <w:rsid w:val="00665A01"/>
    <w:rsid w:val="00671AA6"/>
    <w:rsid w:val="006742C9"/>
    <w:rsid w:val="00676AF9"/>
    <w:rsid w:val="00677174"/>
    <w:rsid w:val="006775E7"/>
    <w:rsid w:val="00680383"/>
    <w:rsid w:val="006829A3"/>
    <w:rsid w:val="00682E50"/>
    <w:rsid w:val="00685FBC"/>
    <w:rsid w:val="0068662A"/>
    <w:rsid w:val="00687133"/>
    <w:rsid w:val="00691F67"/>
    <w:rsid w:val="00695AA6"/>
    <w:rsid w:val="006A06EF"/>
    <w:rsid w:val="006A574A"/>
    <w:rsid w:val="006A7CD2"/>
    <w:rsid w:val="006B39C6"/>
    <w:rsid w:val="006B42F4"/>
    <w:rsid w:val="006C00AA"/>
    <w:rsid w:val="006D0E90"/>
    <w:rsid w:val="006D19A8"/>
    <w:rsid w:val="006D36F2"/>
    <w:rsid w:val="006D6414"/>
    <w:rsid w:val="006E29A2"/>
    <w:rsid w:val="006E3B89"/>
    <w:rsid w:val="006E6C45"/>
    <w:rsid w:val="006E723D"/>
    <w:rsid w:val="006F6F1A"/>
    <w:rsid w:val="007052E2"/>
    <w:rsid w:val="0071286B"/>
    <w:rsid w:val="0071496C"/>
    <w:rsid w:val="00714B1E"/>
    <w:rsid w:val="00717E6D"/>
    <w:rsid w:val="00722F8A"/>
    <w:rsid w:val="00723352"/>
    <w:rsid w:val="00731823"/>
    <w:rsid w:val="00733209"/>
    <w:rsid w:val="00734AE5"/>
    <w:rsid w:val="00741D73"/>
    <w:rsid w:val="007439DF"/>
    <w:rsid w:val="00750D70"/>
    <w:rsid w:val="007529F8"/>
    <w:rsid w:val="00754DE7"/>
    <w:rsid w:val="00757585"/>
    <w:rsid w:val="007627F4"/>
    <w:rsid w:val="00767327"/>
    <w:rsid w:val="00772BBE"/>
    <w:rsid w:val="00774DD2"/>
    <w:rsid w:val="0077516C"/>
    <w:rsid w:val="00787C62"/>
    <w:rsid w:val="00791BDF"/>
    <w:rsid w:val="00792DC2"/>
    <w:rsid w:val="007960E8"/>
    <w:rsid w:val="007A2049"/>
    <w:rsid w:val="007A239D"/>
    <w:rsid w:val="007A2AD6"/>
    <w:rsid w:val="007A7EBC"/>
    <w:rsid w:val="007A7FF2"/>
    <w:rsid w:val="007B0C10"/>
    <w:rsid w:val="007C4497"/>
    <w:rsid w:val="007C4DAA"/>
    <w:rsid w:val="007C4E98"/>
    <w:rsid w:val="007E3042"/>
    <w:rsid w:val="007E556A"/>
    <w:rsid w:val="007F1367"/>
    <w:rsid w:val="007F2DB7"/>
    <w:rsid w:val="00805520"/>
    <w:rsid w:val="00806839"/>
    <w:rsid w:val="00806BB2"/>
    <w:rsid w:val="00807869"/>
    <w:rsid w:val="0081006B"/>
    <w:rsid w:val="0081063C"/>
    <w:rsid w:val="00814C21"/>
    <w:rsid w:val="008210B3"/>
    <w:rsid w:val="0082515C"/>
    <w:rsid w:val="00825756"/>
    <w:rsid w:val="0083037A"/>
    <w:rsid w:val="008317AC"/>
    <w:rsid w:val="00841A5B"/>
    <w:rsid w:val="00843EB5"/>
    <w:rsid w:val="008516F9"/>
    <w:rsid w:val="008603F5"/>
    <w:rsid w:val="00862893"/>
    <w:rsid w:val="008662CD"/>
    <w:rsid w:val="00880534"/>
    <w:rsid w:val="00881B1C"/>
    <w:rsid w:val="00884D14"/>
    <w:rsid w:val="00894BC5"/>
    <w:rsid w:val="00894F68"/>
    <w:rsid w:val="008A04B5"/>
    <w:rsid w:val="008B3191"/>
    <w:rsid w:val="008B4D24"/>
    <w:rsid w:val="008B59C5"/>
    <w:rsid w:val="008B5F02"/>
    <w:rsid w:val="008C0390"/>
    <w:rsid w:val="008C292A"/>
    <w:rsid w:val="008C62FE"/>
    <w:rsid w:val="008D4645"/>
    <w:rsid w:val="008D46CA"/>
    <w:rsid w:val="008E153C"/>
    <w:rsid w:val="008E2B14"/>
    <w:rsid w:val="008E4E7F"/>
    <w:rsid w:val="008E6687"/>
    <w:rsid w:val="008F5494"/>
    <w:rsid w:val="008F5DA9"/>
    <w:rsid w:val="008F5FC8"/>
    <w:rsid w:val="0090137C"/>
    <w:rsid w:val="009019B2"/>
    <w:rsid w:val="0090334B"/>
    <w:rsid w:val="0091061C"/>
    <w:rsid w:val="0091454A"/>
    <w:rsid w:val="00914C89"/>
    <w:rsid w:val="009222A7"/>
    <w:rsid w:val="00923C93"/>
    <w:rsid w:val="009326B2"/>
    <w:rsid w:val="0093679A"/>
    <w:rsid w:val="00936819"/>
    <w:rsid w:val="00942908"/>
    <w:rsid w:val="009437C7"/>
    <w:rsid w:val="00944266"/>
    <w:rsid w:val="009529B3"/>
    <w:rsid w:val="00952BA5"/>
    <w:rsid w:val="00954D64"/>
    <w:rsid w:val="00956DE4"/>
    <w:rsid w:val="009608DD"/>
    <w:rsid w:val="00962D89"/>
    <w:rsid w:val="00967B76"/>
    <w:rsid w:val="00972927"/>
    <w:rsid w:val="00975423"/>
    <w:rsid w:val="00976926"/>
    <w:rsid w:val="00981089"/>
    <w:rsid w:val="00981CB1"/>
    <w:rsid w:val="0098460E"/>
    <w:rsid w:val="00987CD0"/>
    <w:rsid w:val="00991F35"/>
    <w:rsid w:val="00995BA3"/>
    <w:rsid w:val="009960F7"/>
    <w:rsid w:val="00997A56"/>
    <w:rsid w:val="009A5235"/>
    <w:rsid w:val="009A7015"/>
    <w:rsid w:val="009B15D6"/>
    <w:rsid w:val="009B60D6"/>
    <w:rsid w:val="009B690B"/>
    <w:rsid w:val="009C263F"/>
    <w:rsid w:val="009D04DB"/>
    <w:rsid w:val="009D57A3"/>
    <w:rsid w:val="009D7533"/>
    <w:rsid w:val="009E20E2"/>
    <w:rsid w:val="009F53B8"/>
    <w:rsid w:val="00A03A43"/>
    <w:rsid w:val="00A04C0F"/>
    <w:rsid w:val="00A10F2B"/>
    <w:rsid w:val="00A1344F"/>
    <w:rsid w:val="00A24A95"/>
    <w:rsid w:val="00A340AE"/>
    <w:rsid w:val="00A34351"/>
    <w:rsid w:val="00A35E00"/>
    <w:rsid w:val="00A36354"/>
    <w:rsid w:val="00A43C77"/>
    <w:rsid w:val="00A45036"/>
    <w:rsid w:val="00A46FF0"/>
    <w:rsid w:val="00A476D3"/>
    <w:rsid w:val="00A54B3A"/>
    <w:rsid w:val="00A55A4B"/>
    <w:rsid w:val="00A5654A"/>
    <w:rsid w:val="00A57095"/>
    <w:rsid w:val="00A5745E"/>
    <w:rsid w:val="00A6008A"/>
    <w:rsid w:val="00A60EC9"/>
    <w:rsid w:val="00A64714"/>
    <w:rsid w:val="00A7006D"/>
    <w:rsid w:val="00A72563"/>
    <w:rsid w:val="00A73A4E"/>
    <w:rsid w:val="00A7493D"/>
    <w:rsid w:val="00A75149"/>
    <w:rsid w:val="00A77145"/>
    <w:rsid w:val="00A84354"/>
    <w:rsid w:val="00A86683"/>
    <w:rsid w:val="00AA23B8"/>
    <w:rsid w:val="00AA46F9"/>
    <w:rsid w:val="00AB3751"/>
    <w:rsid w:val="00AB686D"/>
    <w:rsid w:val="00AB750D"/>
    <w:rsid w:val="00AC078B"/>
    <w:rsid w:val="00AC38BA"/>
    <w:rsid w:val="00AC40CD"/>
    <w:rsid w:val="00AC4279"/>
    <w:rsid w:val="00AD21BF"/>
    <w:rsid w:val="00AD6259"/>
    <w:rsid w:val="00AE37D9"/>
    <w:rsid w:val="00AE5C7D"/>
    <w:rsid w:val="00AE6DD8"/>
    <w:rsid w:val="00AE793A"/>
    <w:rsid w:val="00AE7B17"/>
    <w:rsid w:val="00AF0FAC"/>
    <w:rsid w:val="00AF2132"/>
    <w:rsid w:val="00AF37E5"/>
    <w:rsid w:val="00AF4B97"/>
    <w:rsid w:val="00AF538D"/>
    <w:rsid w:val="00B013E4"/>
    <w:rsid w:val="00B0622E"/>
    <w:rsid w:val="00B065E8"/>
    <w:rsid w:val="00B14342"/>
    <w:rsid w:val="00B156E1"/>
    <w:rsid w:val="00B1617C"/>
    <w:rsid w:val="00B24BC6"/>
    <w:rsid w:val="00B303F3"/>
    <w:rsid w:val="00B30AFD"/>
    <w:rsid w:val="00B33611"/>
    <w:rsid w:val="00B34BCB"/>
    <w:rsid w:val="00B47CDA"/>
    <w:rsid w:val="00B50AD9"/>
    <w:rsid w:val="00B5108A"/>
    <w:rsid w:val="00B52644"/>
    <w:rsid w:val="00B53AB6"/>
    <w:rsid w:val="00B5459D"/>
    <w:rsid w:val="00B6065F"/>
    <w:rsid w:val="00B61139"/>
    <w:rsid w:val="00B6258D"/>
    <w:rsid w:val="00B62B09"/>
    <w:rsid w:val="00B62F1E"/>
    <w:rsid w:val="00B63A1D"/>
    <w:rsid w:val="00B65D8B"/>
    <w:rsid w:val="00B673DC"/>
    <w:rsid w:val="00B7358A"/>
    <w:rsid w:val="00B73E2D"/>
    <w:rsid w:val="00B754DA"/>
    <w:rsid w:val="00B8016F"/>
    <w:rsid w:val="00B834DE"/>
    <w:rsid w:val="00B851F8"/>
    <w:rsid w:val="00B93DC4"/>
    <w:rsid w:val="00B94B12"/>
    <w:rsid w:val="00B97ED3"/>
    <w:rsid w:val="00BA03E6"/>
    <w:rsid w:val="00BA2801"/>
    <w:rsid w:val="00BA520A"/>
    <w:rsid w:val="00BA6900"/>
    <w:rsid w:val="00BC08C9"/>
    <w:rsid w:val="00BC4BDF"/>
    <w:rsid w:val="00BC55F8"/>
    <w:rsid w:val="00BC6569"/>
    <w:rsid w:val="00BD2088"/>
    <w:rsid w:val="00BD211C"/>
    <w:rsid w:val="00BD3DBF"/>
    <w:rsid w:val="00BD45AA"/>
    <w:rsid w:val="00BD6607"/>
    <w:rsid w:val="00BD7C36"/>
    <w:rsid w:val="00BE34F0"/>
    <w:rsid w:val="00BE4F24"/>
    <w:rsid w:val="00BE7B9E"/>
    <w:rsid w:val="00BF2C5E"/>
    <w:rsid w:val="00BF3B55"/>
    <w:rsid w:val="00BF41B3"/>
    <w:rsid w:val="00BF7B58"/>
    <w:rsid w:val="00C05CF6"/>
    <w:rsid w:val="00C10D9E"/>
    <w:rsid w:val="00C22245"/>
    <w:rsid w:val="00C234A7"/>
    <w:rsid w:val="00C25F47"/>
    <w:rsid w:val="00C34815"/>
    <w:rsid w:val="00C353A5"/>
    <w:rsid w:val="00C36135"/>
    <w:rsid w:val="00C4230E"/>
    <w:rsid w:val="00C425C5"/>
    <w:rsid w:val="00C53577"/>
    <w:rsid w:val="00C54E72"/>
    <w:rsid w:val="00C6212D"/>
    <w:rsid w:val="00C67839"/>
    <w:rsid w:val="00C72035"/>
    <w:rsid w:val="00C7344F"/>
    <w:rsid w:val="00C754E3"/>
    <w:rsid w:val="00C83524"/>
    <w:rsid w:val="00C90393"/>
    <w:rsid w:val="00C916BC"/>
    <w:rsid w:val="00C921ED"/>
    <w:rsid w:val="00C95829"/>
    <w:rsid w:val="00C9597D"/>
    <w:rsid w:val="00C97F5F"/>
    <w:rsid w:val="00CA07AB"/>
    <w:rsid w:val="00CA53DB"/>
    <w:rsid w:val="00CB226C"/>
    <w:rsid w:val="00CB3A55"/>
    <w:rsid w:val="00CC0309"/>
    <w:rsid w:val="00CC332C"/>
    <w:rsid w:val="00CC56B9"/>
    <w:rsid w:val="00CC58BE"/>
    <w:rsid w:val="00CC5C79"/>
    <w:rsid w:val="00CD02DB"/>
    <w:rsid w:val="00CD0373"/>
    <w:rsid w:val="00CD12B6"/>
    <w:rsid w:val="00CD3718"/>
    <w:rsid w:val="00CD548C"/>
    <w:rsid w:val="00CD5986"/>
    <w:rsid w:val="00CE47BD"/>
    <w:rsid w:val="00CF7579"/>
    <w:rsid w:val="00CF779A"/>
    <w:rsid w:val="00D03956"/>
    <w:rsid w:val="00D07E97"/>
    <w:rsid w:val="00D13675"/>
    <w:rsid w:val="00D144F7"/>
    <w:rsid w:val="00D228FC"/>
    <w:rsid w:val="00D25549"/>
    <w:rsid w:val="00D27CCD"/>
    <w:rsid w:val="00D36A24"/>
    <w:rsid w:val="00D4266B"/>
    <w:rsid w:val="00D43139"/>
    <w:rsid w:val="00D46D7C"/>
    <w:rsid w:val="00D471F2"/>
    <w:rsid w:val="00D4758B"/>
    <w:rsid w:val="00D51CF6"/>
    <w:rsid w:val="00D52D3D"/>
    <w:rsid w:val="00D54403"/>
    <w:rsid w:val="00D5729C"/>
    <w:rsid w:val="00D648B7"/>
    <w:rsid w:val="00D7114A"/>
    <w:rsid w:val="00D7333E"/>
    <w:rsid w:val="00D75B48"/>
    <w:rsid w:val="00D80985"/>
    <w:rsid w:val="00D82C1A"/>
    <w:rsid w:val="00D85A66"/>
    <w:rsid w:val="00D90CE0"/>
    <w:rsid w:val="00D9108F"/>
    <w:rsid w:val="00D923BC"/>
    <w:rsid w:val="00DA077C"/>
    <w:rsid w:val="00DA33D5"/>
    <w:rsid w:val="00DA66AD"/>
    <w:rsid w:val="00DB0BA6"/>
    <w:rsid w:val="00DB201B"/>
    <w:rsid w:val="00DB6263"/>
    <w:rsid w:val="00DB6A79"/>
    <w:rsid w:val="00DC05FD"/>
    <w:rsid w:val="00DC71DB"/>
    <w:rsid w:val="00DD25F8"/>
    <w:rsid w:val="00DD2B67"/>
    <w:rsid w:val="00DD493F"/>
    <w:rsid w:val="00DD6124"/>
    <w:rsid w:val="00DE153D"/>
    <w:rsid w:val="00DE61AD"/>
    <w:rsid w:val="00DE7D57"/>
    <w:rsid w:val="00DF0687"/>
    <w:rsid w:val="00DF2232"/>
    <w:rsid w:val="00DF7FDB"/>
    <w:rsid w:val="00E03BA8"/>
    <w:rsid w:val="00E05675"/>
    <w:rsid w:val="00E07CBA"/>
    <w:rsid w:val="00E14A48"/>
    <w:rsid w:val="00E15E88"/>
    <w:rsid w:val="00E3179E"/>
    <w:rsid w:val="00E34F70"/>
    <w:rsid w:val="00E359E3"/>
    <w:rsid w:val="00E35DEA"/>
    <w:rsid w:val="00E51DB0"/>
    <w:rsid w:val="00E56140"/>
    <w:rsid w:val="00E60976"/>
    <w:rsid w:val="00E62AC4"/>
    <w:rsid w:val="00E6578B"/>
    <w:rsid w:val="00E85D68"/>
    <w:rsid w:val="00E90F27"/>
    <w:rsid w:val="00E93164"/>
    <w:rsid w:val="00E9451A"/>
    <w:rsid w:val="00E97029"/>
    <w:rsid w:val="00EA0956"/>
    <w:rsid w:val="00EA2C20"/>
    <w:rsid w:val="00EA398E"/>
    <w:rsid w:val="00EA44D1"/>
    <w:rsid w:val="00EA6156"/>
    <w:rsid w:val="00EB2507"/>
    <w:rsid w:val="00EB6306"/>
    <w:rsid w:val="00EB7A5D"/>
    <w:rsid w:val="00ED2ABB"/>
    <w:rsid w:val="00ED49CF"/>
    <w:rsid w:val="00ED61EB"/>
    <w:rsid w:val="00ED6CDE"/>
    <w:rsid w:val="00ED7504"/>
    <w:rsid w:val="00EE1AED"/>
    <w:rsid w:val="00EE3D26"/>
    <w:rsid w:val="00EE48A5"/>
    <w:rsid w:val="00EE79AD"/>
    <w:rsid w:val="00EF1AD8"/>
    <w:rsid w:val="00F005F1"/>
    <w:rsid w:val="00F04559"/>
    <w:rsid w:val="00F07144"/>
    <w:rsid w:val="00F07547"/>
    <w:rsid w:val="00F126E4"/>
    <w:rsid w:val="00F1451C"/>
    <w:rsid w:val="00F159B0"/>
    <w:rsid w:val="00F202BD"/>
    <w:rsid w:val="00F24CE7"/>
    <w:rsid w:val="00F25116"/>
    <w:rsid w:val="00F32869"/>
    <w:rsid w:val="00F33A86"/>
    <w:rsid w:val="00F359C1"/>
    <w:rsid w:val="00F35C4A"/>
    <w:rsid w:val="00F35D7D"/>
    <w:rsid w:val="00F4632F"/>
    <w:rsid w:val="00F515F0"/>
    <w:rsid w:val="00F51880"/>
    <w:rsid w:val="00F53C54"/>
    <w:rsid w:val="00F56F0F"/>
    <w:rsid w:val="00F575FC"/>
    <w:rsid w:val="00F62454"/>
    <w:rsid w:val="00F651A0"/>
    <w:rsid w:val="00F651DF"/>
    <w:rsid w:val="00F677F6"/>
    <w:rsid w:val="00F70404"/>
    <w:rsid w:val="00F70D2A"/>
    <w:rsid w:val="00F71D38"/>
    <w:rsid w:val="00F75922"/>
    <w:rsid w:val="00F75C29"/>
    <w:rsid w:val="00F77105"/>
    <w:rsid w:val="00F843DC"/>
    <w:rsid w:val="00F9038B"/>
    <w:rsid w:val="00F91C12"/>
    <w:rsid w:val="00F9297F"/>
    <w:rsid w:val="00F9309A"/>
    <w:rsid w:val="00F93F88"/>
    <w:rsid w:val="00F949DF"/>
    <w:rsid w:val="00F958D7"/>
    <w:rsid w:val="00F95EF5"/>
    <w:rsid w:val="00F9665F"/>
    <w:rsid w:val="00F9694B"/>
    <w:rsid w:val="00FA030E"/>
    <w:rsid w:val="00FA35BC"/>
    <w:rsid w:val="00FA3D52"/>
    <w:rsid w:val="00FB5663"/>
    <w:rsid w:val="00FB5675"/>
    <w:rsid w:val="00FB58CA"/>
    <w:rsid w:val="00FC1CA2"/>
    <w:rsid w:val="00FC35A6"/>
    <w:rsid w:val="00FC5716"/>
    <w:rsid w:val="00FC74FD"/>
    <w:rsid w:val="00FE12D7"/>
    <w:rsid w:val="00FE1527"/>
    <w:rsid w:val="00FF4D5D"/>
    <w:rsid w:val="00FF67ED"/>
    <w:rsid w:val="00FF7FE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4E158B"/>
  <w15:docId w15:val="{3E55810F-A15C-467A-BFAD-6964B19E8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heading 1"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DE153D"/>
    <w:pPr>
      <w:overflowPunct w:val="0"/>
      <w:autoSpaceDE w:val="0"/>
      <w:autoSpaceDN w:val="0"/>
      <w:adjustRightInd w:val="0"/>
      <w:spacing w:line="240" w:lineRule="atLeast"/>
      <w:ind w:firstLine="238"/>
      <w:jc w:val="both"/>
      <w:textAlignment w:val="baseline"/>
    </w:pPr>
    <w:rPr>
      <w:rFonts w:ascii="Times" w:hAnsi="Times"/>
      <w:lang w:val="en-US" w:eastAsia="de-DE"/>
    </w:rPr>
  </w:style>
  <w:style w:type="paragraph" w:styleId="Ttulo1">
    <w:name w:val="heading 1"/>
    <w:basedOn w:val="Normal"/>
    <w:next w:val="Normal"/>
    <w:link w:val="Ttulo1Car"/>
    <w:qFormat/>
    <w:rsid w:val="00DE153D"/>
    <w:pPr>
      <w:keepNext/>
      <w:spacing w:after="240"/>
      <w:outlineLvl w:val="0"/>
    </w:pPr>
    <w:rPr>
      <w:rFonts w:ascii="Arial" w:hAnsi="Arial"/>
      <w:b/>
      <w:bCs/>
      <w:sz w:val="28"/>
      <w:szCs w:val="24"/>
    </w:rPr>
  </w:style>
  <w:style w:type="paragraph" w:styleId="Ttulo2">
    <w:name w:val="heading 2"/>
    <w:basedOn w:val="Normal"/>
    <w:next w:val="Normal"/>
    <w:link w:val="Ttulo2Car"/>
    <w:qFormat/>
    <w:rsid w:val="00DE153D"/>
    <w:pPr>
      <w:keepNext/>
      <w:spacing w:before="240" w:after="120"/>
      <w:outlineLvl w:val="1"/>
    </w:pPr>
    <w:rPr>
      <w:rFonts w:ascii="Arial" w:hAnsi="Arial"/>
      <w:b/>
    </w:rPr>
  </w:style>
  <w:style w:type="paragraph" w:styleId="Ttulo3">
    <w:name w:val="heading 3"/>
    <w:basedOn w:val="Normal"/>
    <w:next w:val="Normal"/>
    <w:link w:val="Ttulo3Car"/>
    <w:uiPriority w:val="9"/>
    <w:qFormat/>
    <w:rsid w:val="00DE153D"/>
    <w:pPr>
      <w:keepNext/>
      <w:spacing w:before="180" w:after="120"/>
      <w:outlineLvl w:val="2"/>
    </w:pPr>
    <w:rPr>
      <w:rFonts w:ascii="Arial" w:hAnsi="Arial" w:cs="Arial"/>
      <w:b/>
      <w:bCs/>
      <w:szCs w:val="26"/>
    </w:rPr>
  </w:style>
  <w:style w:type="paragraph" w:styleId="Ttulo4">
    <w:name w:val="heading 4"/>
    <w:next w:val="Normal"/>
    <w:link w:val="Ttulo4Car"/>
    <w:qFormat/>
    <w:rsid w:val="00DE153D"/>
    <w:pPr>
      <w:keepNext/>
      <w:keepLines/>
      <w:snapToGrid w:val="0"/>
      <w:spacing w:before="320" w:after="160" w:line="254" w:lineRule="auto"/>
      <w:jc w:val="both"/>
      <w:outlineLvl w:val="3"/>
    </w:pPr>
    <w:rPr>
      <w:rFonts w:ascii="Times" w:eastAsia="SimHei" w:hAnsi="Times"/>
      <w:b/>
      <w:bCs/>
      <w:szCs w:val="28"/>
      <w:lang w:val="en-US" w:eastAsia="zh-CN"/>
    </w:rPr>
  </w:style>
  <w:style w:type="character" w:default="1" w:styleId="Fuentedeprrafopredeter">
    <w:name w:val="Default Paragraph Font"/>
    <w:uiPriority w:val="1"/>
    <w:unhideWhenUsed/>
    <w:rsid w:val="00DE153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rsid w:val="00DE153D"/>
  </w:style>
  <w:style w:type="character" w:styleId="Nmerodepgina">
    <w:name w:val="page number"/>
    <w:rsid w:val="00DE153D"/>
    <w:rPr>
      <w:sz w:val="20"/>
    </w:rPr>
  </w:style>
  <w:style w:type="paragraph" w:customStyle="1" w:styleId="Runninghead-left">
    <w:name w:val="Running head - left"/>
    <w:basedOn w:val="Normal"/>
    <w:rsid w:val="00DE153D"/>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rsid w:val="00DE153D"/>
    <w:pPr>
      <w:jc w:val="right"/>
    </w:pPr>
  </w:style>
  <w:style w:type="paragraph" w:customStyle="1" w:styleId="author">
    <w:name w:val="author"/>
    <w:basedOn w:val="Normal"/>
    <w:next w:val="Normal"/>
    <w:rsid w:val="00DE153D"/>
    <w:pPr>
      <w:suppressAutoHyphens/>
      <w:spacing w:before="240" w:after="240"/>
      <w:ind w:firstLine="0"/>
      <w:jc w:val="left"/>
    </w:pPr>
    <w:rPr>
      <w:b/>
    </w:rPr>
  </w:style>
  <w:style w:type="paragraph" w:customStyle="1" w:styleId="table">
    <w:name w:val="table"/>
    <w:basedOn w:val="Normal"/>
    <w:rsid w:val="00DE153D"/>
    <w:pPr>
      <w:spacing w:before="60" w:line="200" w:lineRule="atLeast"/>
      <w:ind w:firstLine="0"/>
      <w:jc w:val="left"/>
    </w:pPr>
    <w:rPr>
      <w:sz w:val="17"/>
      <w:szCs w:val="18"/>
    </w:rPr>
  </w:style>
  <w:style w:type="paragraph" w:customStyle="1" w:styleId="equation">
    <w:name w:val="equation"/>
    <w:basedOn w:val="Normal"/>
    <w:next w:val="Normal"/>
    <w:rsid w:val="00DE153D"/>
    <w:pPr>
      <w:tabs>
        <w:tab w:val="center" w:pos="3204"/>
        <w:tab w:val="right" w:pos="6634"/>
      </w:tabs>
      <w:spacing w:before="480" w:after="480"/>
      <w:ind w:firstLine="0"/>
      <w:jc w:val="left"/>
    </w:pPr>
  </w:style>
  <w:style w:type="paragraph" w:customStyle="1" w:styleId="fignotes">
    <w:name w:val="fignotes"/>
    <w:basedOn w:val="Normal"/>
    <w:next w:val="Normal"/>
    <w:rsid w:val="00DE153D"/>
    <w:pPr>
      <w:keepLines/>
      <w:spacing w:before="120" w:after="240" w:line="200" w:lineRule="atLeast"/>
      <w:ind w:firstLine="0"/>
    </w:pPr>
    <w:rPr>
      <w:sz w:val="17"/>
    </w:rPr>
  </w:style>
  <w:style w:type="paragraph" w:customStyle="1" w:styleId="heading1">
    <w:name w:val="heading1"/>
    <w:basedOn w:val="Normal"/>
    <w:next w:val="noindentpara"/>
    <w:rsid w:val="00DE153D"/>
    <w:pPr>
      <w:keepNext/>
      <w:keepLines/>
      <w:tabs>
        <w:tab w:val="left" w:pos="454"/>
      </w:tabs>
      <w:suppressAutoHyphens/>
      <w:spacing w:before="720" w:after="480" w:line="280" w:lineRule="atLeast"/>
      <w:ind w:firstLine="0"/>
      <w:jc w:val="left"/>
      <w:outlineLvl w:val="0"/>
    </w:pPr>
    <w:rPr>
      <w:b/>
      <w:sz w:val="24"/>
    </w:rPr>
  </w:style>
  <w:style w:type="paragraph" w:customStyle="1" w:styleId="heading2">
    <w:name w:val="heading2"/>
    <w:basedOn w:val="heading1"/>
    <w:next w:val="noindentpara"/>
    <w:rsid w:val="00DE153D"/>
    <w:pPr>
      <w:tabs>
        <w:tab w:val="left" w:pos="510"/>
      </w:tabs>
      <w:outlineLvl w:val="1"/>
    </w:pPr>
    <w:rPr>
      <w:i/>
    </w:rPr>
  </w:style>
  <w:style w:type="paragraph" w:customStyle="1" w:styleId="heading3">
    <w:name w:val="heading3"/>
    <w:basedOn w:val="Normal"/>
    <w:next w:val="noindentpara"/>
    <w:rsid w:val="00DE153D"/>
    <w:pPr>
      <w:tabs>
        <w:tab w:val="left" w:pos="284"/>
      </w:tabs>
      <w:suppressAutoHyphens/>
      <w:spacing w:before="480" w:after="240"/>
      <w:ind w:firstLine="0"/>
      <w:jc w:val="left"/>
      <w:outlineLvl w:val="2"/>
    </w:pPr>
    <w:rPr>
      <w:b/>
    </w:rPr>
  </w:style>
  <w:style w:type="paragraph" w:customStyle="1" w:styleId="subitem">
    <w:name w:val="subitem"/>
    <w:rsid w:val="00DE153D"/>
    <w:pPr>
      <w:numPr>
        <w:numId w:val="1"/>
      </w:numPr>
      <w:spacing w:after="120" w:line="240" w:lineRule="atLeast"/>
      <w:contextualSpacing/>
      <w:jc w:val="both"/>
    </w:pPr>
    <w:rPr>
      <w:rFonts w:ascii="Times" w:hAnsi="Times"/>
      <w:lang w:val="en-US" w:eastAsia="de-DE"/>
    </w:rPr>
  </w:style>
  <w:style w:type="paragraph" w:customStyle="1" w:styleId="NumberedItem">
    <w:name w:val="Numbered Item"/>
    <w:basedOn w:val="bulletitem"/>
    <w:rsid w:val="00DE153D"/>
  </w:style>
  <w:style w:type="paragraph" w:customStyle="1" w:styleId="bulletitem">
    <w:name w:val="bulletitem"/>
    <w:basedOn w:val="Normal"/>
    <w:rsid w:val="00DE153D"/>
    <w:pPr>
      <w:numPr>
        <w:numId w:val="2"/>
      </w:numPr>
      <w:spacing w:before="120" w:after="120"/>
      <w:contextualSpacing/>
    </w:pPr>
  </w:style>
  <w:style w:type="paragraph" w:customStyle="1" w:styleId="reference">
    <w:name w:val="reference"/>
    <w:basedOn w:val="Normal"/>
    <w:rsid w:val="00DE153D"/>
    <w:pPr>
      <w:tabs>
        <w:tab w:val="left" w:pos="340"/>
      </w:tabs>
      <w:spacing w:line="200" w:lineRule="atLeast"/>
      <w:ind w:left="238" w:hanging="238"/>
    </w:pPr>
    <w:rPr>
      <w:sz w:val="18"/>
    </w:rPr>
  </w:style>
  <w:style w:type="paragraph" w:customStyle="1" w:styleId="important">
    <w:name w:val="important"/>
    <w:basedOn w:val="Normal"/>
    <w:rsid w:val="00DE153D"/>
    <w:pPr>
      <w:shd w:val="clear" w:color="auto" w:fill="D9D9D9"/>
      <w:spacing w:before="240" w:after="240"/>
      <w:ind w:left="238" w:right="238" w:firstLine="0"/>
      <w:contextualSpacing/>
    </w:pPr>
  </w:style>
  <w:style w:type="paragraph" w:customStyle="1" w:styleId="tablelegend">
    <w:name w:val="tablelegend"/>
    <w:basedOn w:val="Normal"/>
    <w:next w:val="Normal"/>
    <w:rsid w:val="00DE153D"/>
    <w:pPr>
      <w:keepNext/>
      <w:keepLines/>
      <w:spacing w:before="240" w:after="120" w:line="200" w:lineRule="atLeast"/>
      <w:ind w:firstLine="0"/>
    </w:pPr>
    <w:rPr>
      <w:sz w:val="17"/>
    </w:rPr>
  </w:style>
  <w:style w:type="paragraph" w:customStyle="1" w:styleId="tablenotes">
    <w:name w:val="tablenotes"/>
    <w:basedOn w:val="Normal"/>
    <w:next w:val="Normal"/>
    <w:rsid w:val="00DE153D"/>
    <w:pPr>
      <w:widowControl w:val="0"/>
      <w:spacing w:before="20" w:line="200" w:lineRule="atLeast"/>
      <w:ind w:firstLine="0"/>
      <w:jc w:val="left"/>
    </w:pPr>
    <w:rPr>
      <w:sz w:val="17"/>
    </w:rPr>
  </w:style>
  <w:style w:type="paragraph" w:styleId="ndice1">
    <w:name w:val="index 1"/>
    <w:basedOn w:val="Normal"/>
    <w:uiPriority w:val="99"/>
    <w:semiHidden/>
    <w:rsid w:val="00DE153D"/>
    <w:pPr>
      <w:ind w:left="200" w:hanging="200"/>
      <w:jc w:val="left"/>
    </w:pPr>
    <w:rPr>
      <w:rFonts w:asciiTheme="minorHAnsi" w:hAnsiTheme="minorHAnsi" w:cstheme="minorHAnsi"/>
      <w:sz w:val="18"/>
      <w:szCs w:val="18"/>
    </w:rPr>
  </w:style>
  <w:style w:type="paragraph" w:styleId="ndice2">
    <w:name w:val="index 2"/>
    <w:basedOn w:val="ndice1"/>
    <w:uiPriority w:val="99"/>
    <w:semiHidden/>
    <w:rsid w:val="00DE153D"/>
    <w:pPr>
      <w:ind w:left="400"/>
    </w:pPr>
  </w:style>
  <w:style w:type="paragraph" w:styleId="ndice3">
    <w:name w:val="index 3"/>
    <w:basedOn w:val="Normal"/>
    <w:next w:val="Normal"/>
    <w:semiHidden/>
    <w:rsid w:val="00DE153D"/>
    <w:pPr>
      <w:ind w:left="600" w:hanging="200"/>
      <w:jc w:val="left"/>
    </w:pPr>
    <w:rPr>
      <w:rFonts w:asciiTheme="minorHAnsi" w:hAnsiTheme="minorHAnsi" w:cstheme="minorHAnsi"/>
      <w:sz w:val="18"/>
      <w:szCs w:val="18"/>
    </w:rPr>
  </w:style>
  <w:style w:type="paragraph" w:styleId="Textonotapie">
    <w:name w:val="footnote text"/>
    <w:basedOn w:val="Normal"/>
    <w:link w:val="TextonotapieCar"/>
    <w:rsid w:val="00DE153D"/>
  </w:style>
  <w:style w:type="paragraph" w:styleId="TDC4">
    <w:name w:val="toc 4"/>
    <w:basedOn w:val="Normal"/>
    <w:next w:val="Normal"/>
    <w:semiHidden/>
    <w:rsid w:val="00DE153D"/>
    <w:pPr>
      <w:ind w:left="737"/>
    </w:pPr>
  </w:style>
  <w:style w:type="character" w:styleId="Hipervnculo">
    <w:name w:val="Hyperlink"/>
    <w:rsid w:val="00DE153D"/>
    <w:rPr>
      <w:color w:val="0000FF"/>
      <w:u w:val="single"/>
    </w:rPr>
  </w:style>
  <w:style w:type="paragraph" w:customStyle="1" w:styleId="heading4">
    <w:name w:val="heading4"/>
    <w:basedOn w:val="Normal"/>
    <w:next w:val="noindentpara"/>
    <w:rsid w:val="00DE153D"/>
    <w:pPr>
      <w:keepNext/>
      <w:suppressAutoHyphens/>
      <w:spacing w:before="480" w:after="240"/>
      <w:ind w:firstLine="0"/>
      <w:jc w:val="left"/>
      <w:outlineLvl w:val="3"/>
    </w:pPr>
  </w:style>
  <w:style w:type="paragraph" w:customStyle="1" w:styleId="heading5">
    <w:name w:val="heading5"/>
    <w:basedOn w:val="heading4"/>
    <w:next w:val="noindentpara"/>
    <w:rsid w:val="00DE153D"/>
    <w:pPr>
      <w:spacing w:before="360" w:after="120"/>
      <w:outlineLvl w:val="4"/>
    </w:pPr>
    <w:rPr>
      <w:i/>
    </w:rPr>
  </w:style>
  <w:style w:type="paragraph" w:customStyle="1" w:styleId="MainSubtitle">
    <w:name w:val="Main_Subtitle"/>
    <w:basedOn w:val="Normal"/>
    <w:next w:val="Normal"/>
    <w:rsid w:val="00DE153D"/>
    <w:pPr>
      <w:tabs>
        <w:tab w:val="left" w:pos="567"/>
      </w:tabs>
      <w:spacing w:before="320" w:line="320" w:lineRule="atLeast"/>
    </w:pPr>
    <w:rPr>
      <w:rFonts w:cs="Arial"/>
      <w:sz w:val="28"/>
    </w:rPr>
  </w:style>
  <w:style w:type="paragraph" w:customStyle="1" w:styleId="RuninHead1">
    <w:name w:val="RuninHead1"/>
    <w:basedOn w:val="Normal"/>
    <w:next w:val="noindentpara"/>
    <w:link w:val="RuninHead1Char"/>
    <w:rsid w:val="00DE153D"/>
    <w:pPr>
      <w:spacing w:line="240" w:lineRule="auto"/>
      <w:ind w:firstLine="0"/>
      <w:jc w:val="left"/>
    </w:pPr>
    <w:rPr>
      <w:b/>
    </w:rPr>
  </w:style>
  <w:style w:type="paragraph" w:customStyle="1" w:styleId="RuninHead2">
    <w:name w:val="RuninHead2"/>
    <w:basedOn w:val="Normal"/>
    <w:next w:val="Normal"/>
    <w:link w:val="RuninHead2Char"/>
    <w:rsid w:val="00DE153D"/>
    <w:pPr>
      <w:spacing w:line="240" w:lineRule="auto"/>
      <w:ind w:firstLine="0"/>
      <w:jc w:val="left"/>
    </w:pPr>
    <w:rPr>
      <w:b/>
      <w:i/>
    </w:rPr>
  </w:style>
  <w:style w:type="paragraph" w:customStyle="1" w:styleId="affiliation">
    <w:name w:val="affiliation"/>
    <w:basedOn w:val="Normal"/>
    <w:next w:val="Normal"/>
    <w:rsid w:val="00DE153D"/>
    <w:pPr>
      <w:suppressAutoHyphens/>
      <w:spacing w:before="240" w:line="200" w:lineRule="atLeast"/>
      <w:ind w:left="238" w:firstLine="0"/>
      <w:contextualSpacing/>
      <w:jc w:val="left"/>
    </w:pPr>
    <w:rPr>
      <w:sz w:val="17"/>
    </w:rPr>
  </w:style>
  <w:style w:type="paragraph" w:customStyle="1" w:styleId="abstract">
    <w:name w:val="abstract"/>
    <w:basedOn w:val="Normal"/>
    <w:next w:val="Normal"/>
    <w:rsid w:val="00DE153D"/>
    <w:pPr>
      <w:spacing w:before="480" w:after="480"/>
      <w:ind w:firstLine="0"/>
    </w:pPr>
  </w:style>
  <w:style w:type="paragraph" w:customStyle="1" w:styleId="quotation">
    <w:name w:val="quotation"/>
    <w:basedOn w:val="affiliation"/>
    <w:next w:val="Normal"/>
    <w:rsid w:val="00DE153D"/>
    <w:pPr>
      <w:spacing w:after="240"/>
      <w:ind w:right="238"/>
      <w:jc w:val="both"/>
    </w:pPr>
  </w:style>
  <w:style w:type="paragraph" w:customStyle="1" w:styleId="acknowledgements">
    <w:name w:val="acknowledgements"/>
    <w:basedOn w:val="heading1"/>
    <w:next w:val="Normal"/>
    <w:rsid w:val="00DE153D"/>
    <w:rPr>
      <w:b w:val="0"/>
      <w:sz w:val="20"/>
    </w:rPr>
  </w:style>
  <w:style w:type="paragraph" w:customStyle="1" w:styleId="references">
    <w:name w:val="references"/>
    <w:basedOn w:val="heading1"/>
    <w:rsid w:val="00DE153D"/>
  </w:style>
  <w:style w:type="paragraph" w:customStyle="1" w:styleId="figurecitation">
    <w:name w:val="figurecitation"/>
    <w:basedOn w:val="Normal"/>
    <w:rsid w:val="00DE153D"/>
    <w:pPr>
      <w:pBdr>
        <w:top w:val="single" w:sz="8" w:space="1" w:color="auto"/>
        <w:left w:val="single" w:sz="8" w:space="4" w:color="auto"/>
        <w:bottom w:val="single" w:sz="8" w:space="1" w:color="auto"/>
        <w:right w:val="single" w:sz="8" w:space="4" w:color="auto"/>
      </w:pBdr>
    </w:pPr>
    <w:rPr>
      <w:rFonts w:ascii="Arial" w:hAnsi="Arial"/>
      <w:b/>
      <w:sz w:val="36"/>
    </w:rPr>
  </w:style>
  <w:style w:type="paragraph" w:customStyle="1" w:styleId="para">
    <w:name w:val="para"/>
    <w:rsid w:val="00DE153D"/>
    <w:pPr>
      <w:ind w:firstLine="142"/>
      <w:jc w:val="both"/>
    </w:pPr>
    <w:rPr>
      <w:rFonts w:ascii="Times" w:hAnsi="Times"/>
      <w:lang w:val="en-US" w:eastAsia="de-DE"/>
    </w:rPr>
  </w:style>
  <w:style w:type="paragraph" w:customStyle="1" w:styleId="formalpara">
    <w:name w:val="formalpara"/>
    <w:basedOn w:val="Normal"/>
    <w:next w:val="Normal"/>
    <w:rsid w:val="00DE153D"/>
    <w:pPr>
      <w:spacing w:before="480" w:after="240"/>
      <w:ind w:firstLine="0"/>
    </w:pPr>
  </w:style>
  <w:style w:type="paragraph" w:customStyle="1" w:styleId="keyword">
    <w:name w:val="keyword"/>
    <w:basedOn w:val="abstract"/>
    <w:rsid w:val="00DE153D"/>
  </w:style>
  <w:style w:type="paragraph" w:customStyle="1" w:styleId="appendix">
    <w:name w:val="appendix"/>
    <w:basedOn w:val="heading1"/>
    <w:next w:val="Normal"/>
    <w:qFormat/>
    <w:rsid w:val="00DE153D"/>
    <w:rPr>
      <w:b w:val="0"/>
      <w:lang w:val="en-IN"/>
    </w:rPr>
  </w:style>
  <w:style w:type="paragraph" w:customStyle="1" w:styleId="List1">
    <w:name w:val="List1"/>
    <w:basedOn w:val="para"/>
    <w:next w:val="Normal"/>
    <w:rsid w:val="00DE153D"/>
    <w:pPr>
      <w:spacing w:before="480" w:after="480" w:line="240" w:lineRule="atLeast"/>
      <w:ind w:firstLine="0"/>
      <w:contextualSpacing/>
    </w:pPr>
    <w:rPr>
      <w:lang w:val="en-IN"/>
    </w:rPr>
  </w:style>
  <w:style w:type="paragraph" w:customStyle="1" w:styleId="figure">
    <w:name w:val="figure"/>
    <w:basedOn w:val="table"/>
    <w:next w:val="Normal"/>
    <w:rsid w:val="00DE153D"/>
    <w:rPr>
      <w:lang w:val="en-IN"/>
    </w:rPr>
  </w:style>
  <w:style w:type="numbering" w:customStyle="1" w:styleId="Olist">
    <w:name w:val="Olist"/>
    <w:basedOn w:val="Sinlista"/>
    <w:rsid w:val="00DE153D"/>
    <w:pPr>
      <w:numPr>
        <w:numId w:val="3"/>
      </w:numPr>
    </w:pPr>
  </w:style>
  <w:style w:type="numbering" w:customStyle="1" w:styleId="UList">
    <w:name w:val="UList"/>
    <w:basedOn w:val="Sinlista"/>
    <w:rsid w:val="00DE153D"/>
    <w:pPr>
      <w:numPr>
        <w:numId w:val="4"/>
      </w:numPr>
    </w:pPr>
  </w:style>
  <w:style w:type="numbering" w:customStyle="1" w:styleId="Ulistt">
    <w:name w:val="Ulistt"/>
    <w:basedOn w:val="Sinlista"/>
    <w:rsid w:val="00DE153D"/>
    <w:pPr>
      <w:numPr>
        <w:numId w:val="5"/>
      </w:numPr>
    </w:pPr>
  </w:style>
  <w:style w:type="paragraph" w:customStyle="1" w:styleId="continuoustext">
    <w:name w:val="continuoustext"/>
    <w:basedOn w:val="para"/>
    <w:next w:val="Normal"/>
    <w:rsid w:val="00DE153D"/>
    <w:pPr>
      <w:ind w:firstLine="0"/>
    </w:pPr>
  </w:style>
  <w:style w:type="paragraph" w:customStyle="1" w:styleId="computercode">
    <w:name w:val="computercode"/>
    <w:basedOn w:val="para"/>
    <w:next w:val="Normal"/>
    <w:rsid w:val="00DE153D"/>
    <w:pPr>
      <w:ind w:firstLine="0"/>
    </w:pPr>
    <w:rPr>
      <w:rFonts w:ascii="Courier New" w:hAnsi="Courier New"/>
    </w:rPr>
  </w:style>
  <w:style w:type="paragraph" w:customStyle="1" w:styleId="MainTitle">
    <w:name w:val="Main_Title"/>
    <w:basedOn w:val="Normal"/>
    <w:next w:val="Normal"/>
    <w:rsid w:val="00DE153D"/>
    <w:pPr>
      <w:keepNext/>
      <w:pageBreakBefore/>
      <w:suppressAutoHyphens/>
      <w:spacing w:before="360" w:after="480" w:line="360" w:lineRule="auto"/>
      <w:ind w:firstLine="0"/>
    </w:pPr>
    <w:rPr>
      <w:b/>
      <w:sz w:val="32"/>
    </w:rPr>
  </w:style>
  <w:style w:type="paragraph" w:styleId="Subttulo">
    <w:name w:val="Subtitle"/>
    <w:basedOn w:val="Normal"/>
    <w:next w:val="Normal"/>
    <w:link w:val="SubttuloCar"/>
    <w:rsid w:val="00DE153D"/>
    <w:pPr>
      <w:numPr>
        <w:ilvl w:val="1"/>
      </w:numPr>
      <w:spacing w:after="160"/>
      <w:ind w:firstLine="238"/>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DE153D"/>
    <w:rPr>
      <w:rFonts w:asciiTheme="minorHAnsi" w:eastAsiaTheme="minorEastAsia" w:hAnsiTheme="minorHAnsi" w:cstheme="minorBidi"/>
      <w:color w:val="5A5A5A" w:themeColor="text1" w:themeTint="A5"/>
      <w:spacing w:val="15"/>
      <w:sz w:val="22"/>
      <w:szCs w:val="22"/>
      <w:lang w:val="en-US" w:eastAsia="de-DE"/>
    </w:rPr>
  </w:style>
  <w:style w:type="paragraph" w:customStyle="1" w:styleId="footenote">
    <w:name w:val="footenote"/>
    <w:basedOn w:val="para"/>
    <w:rsid w:val="00DE153D"/>
    <w:pPr>
      <w:ind w:left="238" w:firstLine="0"/>
    </w:pPr>
  </w:style>
  <w:style w:type="paragraph" w:styleId="Ttulodendice">
    <w:name w:val="index heading"/>
    <w:basedOn w:val="Normal"/>
    <w:next w:val="ndice1"/>
    <w:uiPriority w:val="99"/>
    <w:unhideWhenUsed/>
    <w:rsid w:val="00DE153D"/>
    <w:pPr>
      <w:pBdr>
        <w:top w:val="single" w:sz="12" w:space="0" w:color="auto"/>
      </w:pBdr>
      <w:spacing w:before="360" w:after="240"/>
      <w:jc w:val="left"/>
    </w:pPr>
    <w:rPr>
      <w:rFonts w:asciiTheme="minorHAnsi" w:hAnsiTheme="minorHAnsi" w:cstheme="minorHAnsi"/>
      <w:b/>
      <w:bCs/>
      <w:i/>
      <w:iCs/>
      <w:sz w:val="26"/>
      <w:szCs w:val="26"/>
    </w:rPr>
  </w:style>
  <w:style w:type="paragraph" w:styleId="TDC5">
    <w:name w:val="toc 5"/>
    <w:basedOn w:val="Normal"/>
    <w:next w:val="Normal"/>
    <w:autoRedefine/>
    <w:semiHidden/>
    <w:unhideWhenUsed/>
    <w:rsid w:val="00DE153D"/>
    <w:pPr>
      <w:spacing w:after="100"/>
      <w:ind w:left="800"/>
    </w:pPr>
  </w:style>
  <w:style w:type="paragraph" w:styleId="TDC6">
    <w:name w:val="toc 6"/>
    <w:basedOn w:val="Normal"/>
    <w:next w:val="Normal"/>
    <w:autoRedefine/>
    <w:semiHidden/>
    <w:unhideWhenUsed/>
    <w:rsid w:val="00DE153D"/>
    <w:pPr>
      <w:spacing w:after="100"/>
      <w:ind w:left="1000"/>
    </w:pPr>
  </w:style>
  <w:style w:type="paragraph" w:styleId="TDC7">
    <w:name w:val="toc 7"/>
    <w:basedOn w:val="Normal"/>
    <w:next w:val="Normal"/>
    <w:autoRedefine/>
    <w:semiHidden/>
    <w:unhideWhenUsed/>
    <w:rsid w:val="00DE153D"/>
    <w:pPr>
      <w:spacing w:after="100"/>
      <w:ind w:left="1200"/>
    </w:pPr>
  </w:style>
  <w:style w:type="paragraph" w:styleId="TDC8">
    <w:name w:val="toc 8"/>
    <w:basedOn w:val="Normal"/>
    <w:next w:val="Normal"/>
    <w:autoRedefine/>
    <w:semiHidden/>
    <w:unhideWhenUsed/>
    <w:rsid w:val="00DE153D"/>
    <w:pPr>
      <w:spacing w:after="100"/>
      <w:ind w:left="1400"/>
    </w:pPr>
  </w:style>
  <w:style w:type="paragraph" w:styleId="TDC9">
    <w:name w:val="toc 9"/>
    <w:basedOn w:val="Normal"/>
    <w:next w:val="Normal"/>
    <w:autoRedefine/>
    <w:semiHidden/>
    <w:unhideWhenUsed/>
    <w:rsid w:val="00DE153D"/>
    <w:pPr>
      <w:spacing w:after="100"/>
      <w:ind w:left="1600"/>
    </w:pPr>
  </w:style>
  <w:style w:type="table" w:styleId="Tablaconcuadrcula">
    <w:name w:val="Table Grid"/>
    <w:basedOn w:val="Tablanormal"/>
    <w:rsid w:val="00DE15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note">
    <w:name w:val="articlenote"/>
    <w:basedOn w:val="affiliation"/>
    <w:next w:val="Normal"/>
    <w:rsid w:val="00DE153D"/>
    <w:pPr>
      <w:jc w:val="right"/>
    </w:pPr>
  </w:style>
  <w:style w:type="paragraph" w:styleId="TtuloTDC">
    <w:name w:val="TOC Heading"/>
    <w:basedOn w:val="Ttulo1"/>
    <w:next w:val="Normal"/>
    <w:uiPriority w:val="39"/>
    <w:unhideWhenUsed/>
    <w:rsid w:val="00DE153D"/>
    <w:pPr>
      <w:keepLines/>
      <w:overflowPunct/>
      <w:autoSpaceDE/>
      <w:autoSpaceDN/>
      <w:adjustRightInd/>
      <w:spacing w:before="240" w:after="0" w:line="259" w:lineRule="auto"/>
      <w:ind w:firstLine="0"/>
      <w:jc w:val="left"/>
      <w:textAlignment w:val="auto"/>
      <w:outlineLvl w:val="9"/>
    </w:pPr>
    <w:rPr>
      <w:rFonts w:asciiTheme="majorHAnsi" w:eastAsiaTheme="majorEastAsia" w:hAnsiTheme="majorHAnsi" w:cstheme="majorBidi"/>
      <w:b w:val="0"/>
      <w:bCs w:val="0"/>
      <w:color w:val="365F91" w:themeColor="accent1" w:themeShade="BF"/>
      <w:sz w:val="32"/>
      <w:szCs w:val="32"/>
      <w:lang w:eastAsia="en-US"/>
    </w:rPr>
  </w:style>
  <w:style w:type="paragraph" w:customStyle="1" w:styleId="example">
    <w:name w:val="example"/>
    <w:basedOn w:val="formalpara"/>
    <w:rsid w:val="00DE153D"/>
  </w:style>
  <w:style w:type="paragraph" w:customStyle="1" w:styleId="definition">
    <w:name w:val="definition"/>
    <w:basedOn w:val="example"/>
    <w:next w:val="Normal"/>
    <w:rsid w:val="00DE153D"/>
  </w:style>
  <w:style w:type="paragraph" w:customStyle="1" w:styleId="warning">
    <w:name w:val="warning"/>
    <w:basedOn w:val="definition"/>
    <w:next w:val="Normal"/>
    <w:rsid w:val="00DE153D"/>
  </w:style>
  <w:style w:type="paragraph" w:customStyle="1" w:styleId="overview">
    <w:name w:val="overview"/>
    <w:basedOn w:val="warning"/>
    <w:next w:val="Normal"/>
    <w:rsid w:val="00DE153D"/>
    <w:pPr>
      <w:pBdr>
        <w:top w:val="single" w:sz="4" w:space="1" w:color="auto"/>
        <w:left w:val="single" w:sz="4" w:space="4" w:color="auto"/>
        <w:bottom w:val="single" w:sz="4" w:space="1" w:color="auto"/>
        <w:right w:val="single" w:sz="4" w:space="4" w:color="auto"/>
      </w:pBdr>
    </w:pPr>
  </w:style>
  <w:style w:type="paragraph" w:customStyle="1" w:styleId="legal">
    <w:name w:val="legal"/>
    <w:basedOn w:val="overview"/>
    <w:next w:val="Normal"/>
    <w:rsid w:val="00DE153D"/>
  </w:style>
  <w:style w:type="paragraph" w:customStyle="1" w:styleId="RuninHead3">
    <w:name w:val="RuninHead3"/>
    <w:basedOn w:val="Normal"/>
    <w:next w:val="noindentpara"/>
    <w:link w:val="RuninHead3Char"/>
    <w:rsid w:val="00DE153D"/>
    <w:rPr>
      <w:b/>
    </w:rPr>
  </w:style>
  <w:style w:type="paragraph" w:styleId="Prrafodelista">
    <w:name w:val="List Paragraph"/>
    <w:basedOn w:val="Normal"/>
    <w:link w:val="PrrafodelistaCar"/>
    <w:uiPriority w:val="34"/>
    <w:rsid w:val="00DE153D"/>
    <w:pPr>
      <w:overflowPunct/>
      <w:autoSpaceDE/>
      <w:autoSpaceDN/>
      <w:adjustRightInd/>
      <w:spacing w:line="240" w:lineRule="auto"/>
      <w:ind w:left="720" w:firstLine="0"/>
      <w:contextualSpacing/>
      <w:jc w:val="left"/>
      <w:textAlignment w:val="auto"/>
    </w:pPr>
    <w:rPr>
      <w:rFonts w:ascii="Calibri" w:eastAsia="Calibri" w:hAnsi="Calibri"/>
      <w:szCs w:val="22"/>
      <w:lang w:eastAsia="en-US"/>
    </w:rPr>
  </w:style>
  <w:style w:type="character" w:customStyle="1" w:styleId="PrrafodelistaCar">
    <w:name w:val="Párrafo de lista Car"/>
    <w:link w:val="Prrafodelista"/>
    <w:uiPriority w:val="34"/>
    <w:locked/>
    <w:rsid w:val="00DE153D"/>
    <w:rPr>
      <w:rFonts w:ascii="Calibri" w:eastAsia="Calibri" w:hAnsi="Calibri"/>
      <w:szCs w:val="22"/>
      <w:lang w:val="en-US" w:eastAsia="en-US"/>
    </w:rPr>
  </w:style>
  <w:style w:type="paragraph" w:styleId="Ttulo">
    <w:name w:val="Title"/>
    <w:basedOn w:val="Normal"/>
    <w:next w:val="Normal"/>
    <w:link w:val="TtuloCar"/>
    <w:qFormat/>
    <w:rsid w:val="00DE153D"/>
    <w:pPr>
      <w:spacing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DE153D"/>
    <w:rPr>
      <w:rFonts w:asciiTheme="majorHAnsi" w:eastAsiaTheme="majorEastAsia" w:hAnsiTheme="majorHAnsi" w:cstheme="majorBidi"/>
      <w:spacing w:val="-10"/>
      <w:kern w:val="28"/>
      <w:sz w:val="56"/>
      <w:szCs w:val="56"/>
      <w:lang w:val="en-US" w:eastAsia="de-DE"/>
    </w:rPr>
  </w:style>
  <w:style w:type="paragraph" w:customStyle="1" w:styleId="question">
    <w:name w:val="question"/>
    <w:basedOn w:val="formalpara"/>
    <w:next w:val="Normal"/>
    <w:rsid w:val="00DE153D"/>
  </w:style>
  <w:style w:type="paragraph" w:customStyle="1" w:styleId="importantold">
    <w:name w:val="important_old"/>
    <w:basedOn w:val="overview"/>
    <w:next w:val="Normal"/>
    <w:rsid w:val="00DE153D"/>
  </w:style>
  <w:style w:type="paragraph" w:styleId="TDC1">
    <w:name w:val="toc 1"/>
    <w:basedOn w:val="Normal"/>
    <w:next w:val="Normal"/>
    <w:autoRedefine/>
    <w:uiPriority w:val="39"/>
    <w:semiHidden/>
    <w:unhideWhenUsed/>
    <w:rsid w:val="00DE153D"/>
    <w:pPr>
      <w:spacing w:after="100"/>
    </w:pPr>
  </w:style>
  <w:style w:type="paragraph" w:styleId="TDC2">
    <w:name w:val="toc 2"/>
    <w:basedOn w:val="Normal"/>
    <w:next w:val="Normal"/>
    <w:autoRedefine/>
    <w:uiPriority w:val="39"/>
    <w:semiHidden/>
    <w:unhideWhenUsed/>
    <w:rsid w:val="00DE153D"/>
    <w:pPr>
      <w:spacing w:after="100"/>
      <w:ind w:left="200"/>
    </w:pPr>
  </w:style>
  <w:style w:type="paragraph" w:styleId="TDC3">
    <w:name w:val="toc 3"/>
    <w:basedOn w:val="Normal"/>
    <w:next w:val="Normal"/>
    <w:autoRedefine/>
    <w:uiPriority w:val="39"/>
    <w:semiHidden/>
    <w:unhideWhenUsed/>
    <w:rsid w:val="00DE153D"/>
    <w:pPr>
      <w:spacing w:after="100"/>
      <w:ind w:left="400"/>
    </w:pPr>
  </w:style>
  <w:style w:type="character" w:customStyle="1" w:styleId="RuninHead1Char">
    <w:name w:val="RuninHead1 Char"/>
    <w:basedOn w:val="Fuentedeprrafopredeter"/>
    <w:link w:val="RuninHead1"/>
    <w:rsid w:val="00DE153D"/>
    <w:rPr>
      <w:rFonts w:ascii="Times" w:hAnsi="Times"/>
      <w:b/>
      <w:lang w:val="en-US" w:eastAsia="de-DE"/>
    </w:rPr>
  </w:style>
  <w:style w:type="character" w:customStyle="1" w:styleId="RuninHead2Char">
    <w:name w:val="RuninHead2 Char"/>
    <w:basedOn w:val="Fuentedeprrafopredeter"/>
    <w:link w:val="RuninHead2"/>
    <w:rsid w:val="00DE153D"/>
    <w:rPr>
      <w:rFonts w:ascii="Times" w:hAnsi="Times"/>
      <w:b/>
      <w:i/>
      <w:lang w:val="en-US" w:eastAsia="de-DE"/>
    </w:rPr>
  </w:style>
  <w:style w:type="character" w:customStyle="1" w:styleId="RuninHead3Char">
    <w:name w:val="RuninHead3 Char"/>
    <w:basedOn w:val="RuninHead2Char"/>
    <w:link w:val="RuninHead3"/>
    <w:rsid w:val="00DE153D"/>
    <w:rPr>
      <w:rFonts w:ascii="Times" w:hAnsi="Times"/>
      <w:b/>
      <w:i w:val="0"/>
      <w:lang w:val="en-US" w:eastAsia="de-DE"/>
    </w:rPr>
  </w:style>
  <w:style w:type="paragraph" w:customStyle="1" w:styleId="noindentpara">
    <w:name w:val="noindentpara"/>
    <w:basedOn w:val="para"/>
    <w:next w:val="para"/>
    <w:rsid w:val="00DE153D"/>
    <w:pPr>
      <w:ind w:firstLine="0"/>
    </w:pPr>
  </w:style>
  <w:style w:type="character" w:customStyle="1" w:styleId="Ttulo4Car">
    <w:name w:val="Título 4 Car"/>
    <w:basedOn w:val="Fuentedeprrafopredeter"/>
    <w:link w:val="Ttulo4"/>
    <w:rsid w:val="00DE153D"/>
    <w:rPr>
      <w:rFonts w:ascii="Times" w:eastAsia="SimHei" w:hAnsi="Times"/>
      <w:b/>
      <w:bCs/>
      <w:szCs w:val="28"/>
      <w:lang w:val="en-US" w:eastAsia="zh-CN"/>
    </w:rPr>
  </w:style>
  <w:style w:type="paragraph" w:styleId="Piedepgina">
    <w:name w:val="footer"/>
    <w:basedOn w:val="Normal"/>
    <w:link w:val="PiedepginaCar"/>
    <w:uiPriority w:val="99"/>
    <w:rsid w:val="00DE153D"/>
    <w:pPr>
      <w:tabs>
        <w:tab w:val="center" w:pos="4536"/>
        <w:tab w:val="right" w:pos="9072"/>
      </w:tabs>
      <w:overflowPunct/>
      <w:autoSpaceDE/>
      <w:autoSpaceDN/>
      <w:adjustRightInd/>
      <w:spacing w:line="240" w:lineRule="auto"/>
      <w:ind w:firstLine="0"/>
      <w:jc w:val="left"/>
      <w:textAlignment w:val="auto"/>
    </w:pPr>
    <w:rPr>
      <w:rFonts w:ascii="Times New Roman" w:eastAsia="SimSun" w:hAnsi="Times New Roman"/>
      <w:sz w:val="24"/>
      <w:szCs w:val="24"/>
      <w:lang w:val="pl-PL" w:eastAsia="pl-PL"/>
    </w:rPr>
  </w:style>
  <w:style w:type="character" w:customStyle="1" w:styleId="PiedepginaCar">
    <w:name w:val="Pie de página Car"/>
    <w:basedOn w:val="Fuentedeprrafopredeter"/>
    <w:link w:val="Piedepgina"/>
    <w:uiPriority w:val="99"/>
    <w:rsid w:val="00DE153D"/>
    <w:rPr>
      <w:rFonts w:eastAsia="SimSun"/>
      <w:sz w:val="24"/>
      <w:szCs w:val="24"/>
      <w:lang w:val="pl-PL" w:eastAsia="pl-PL"/>
    </w:rPr>
  </w:style>
  <w:style w:type="table" w:styleId="Tablabsica1">
    <w:name w:val="Table Simple 1"/>
    <w:basedOn w:val="Tablanormal"/>
    <w:rsid w:val="00DE153D"/>
    <w:rPr>
      <w:rFonts w:eastAsia="SimSun"/>
      <w:lang w:val="en-US"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Encabezado">
    <w:name w:val="header"/>
    <w:basedOn w:val="Normal"/>
    <w:link w:val="EncabezadoCar"/>
    <w:rsid w:val="00DE153D"/>
    <w:pPr>
      <w:pBdr>
        <w:bottom w:val="single" w:sz="6" w:space="1" w:color="auto"/>
      </w:pBdr>
      <w:tabs>
        <w:tab w:val="center" w:pos="4153"/>
        <w:tab w:val="right" w:pos="8306"/>
      </w:tabs>
      <w:overflowPunct/>
      <w:autoSpaceDE/>
      <w:autoSpaceDN/>
      <w:adjustRightInd/>
      <w:snapToGrid w:val="0"/>
      <w:spacing w:line="240" w:lineRule="auto"/>
      <w:ind w:firstLine="0"/>
      <w:jc w:val="center"/>
      <w:textAlignment w:val="auto"/>
    </w:pPr>
    <w:rPr>
      <w:rFonts w:ascii="Times New Roman" w:eastAsia="SimSun" w:hAnsi="Times New Roman"/>
      <w:sz w:val="18"/>
      <w:szCs w:val="18"/>
      <w:lang w:val="pl-PL" w:eastAsia="pl-PL"/>
    </w:rPr>
  </w:style>
  <w:style w:type="character" w:customStyle="1" w:styleId="EncabezadoCar">
    <w:name w:val="Encabezado Car"/>
    <w:basedOn w:val="Fuentedeprrafopredeter"/>
    <w:link w:val="Encabezado"/>
    <w:rsid w:val="00DE153D"/>
    <w:rPr>
      <w:rFonts w:eastAsia="SimSun"/>
      <w:sz w:val="18"/>
      <w:szCs w:val="18"/>
      <w:lang w:val="pl-PL" w:eastAsia="pl-PL"/>
    </w:rPr>
  </w:style>
  <w:style w:type="character" w:customStyle="1" w:styleId="TextonotapieCar">
    <w:name w:val="Texto nota pie Car"/>
    <w:link w:val="Textonotapie"/>
    <w:rsid w:val="00DE153D"/>
    <w:rPr>
      <w:rFonts w:ascii="Times" w:hAnsi="Times"/>
      <w:lang w:val="en-US" w:eastAsia="de-DE"/>
    </w:rPr>
  </w:style>
  <w:style w:type="character" w:customStyle="1" w:styleId="Ttulo1Car">
    <w:name w:val="Título 1 Car"/>
    <w:link w:val="Ttulo1"/>
    <w:rsid w:val="00DE153D"/>
    <w:rPr>
      <w:rFonts w:ascii="Arial" w:hAnsi="Arial"/>
      <w:b/>
      <w:bCs/>
      <w:sz w:val="28"/>
      <w:szCs w:val="24"/>
      <w:lang w:val="en-US" w:eastAsia="de-DE"/>
    </w:rPr>
  </w:style>
  <w:style w:type="paragraph" w:customStyle="1" w:styleId="abbreviationpara">
    <w:name w:val="abbreviationpara"/>
    <w:basedOn w:val="Normal"/>
    <w:next w:val="Normal"/>
    <w:rsid w:val="00DE153D"/>
  </w:style>
  <w:style w:type="character" w:customStyle="1" w:styleId="trans">
    <w:name w:val="trans"/>
    <w:basedOn w:val="Fuentedeprrafopredeter"/>
    <w:rsid w:val="00DE153D"/>
  </w:style>
  <w:style w:type="character" w:customStyle="1" w:styleId="MTEquationSection">
    <w:name w:val="MTEquationSection"/>
    <w:rsid w:val="00DE153D"/>
    <w:rPr>
      <w:noProof/>
      <w:vanish/>
      <w:color w:val="FF0000"/>
      <w:sz w:val="28"/>
      <w:szCs w:val="28"/>
    </w:rPr>
  </w:style>
  <w:style w:type="paragraph" w:styleId="ndice4">
    <w:name w:val="index 4"/>
    <w:basedOn w:val="Normal"/>
    <w:next w:val="Normal"/>
    <w:autoRedefine/>
    <w:semiHidden/>
    <w:unhideWhenUsed/>
    <w:rsid w:val="00DE153D"/>
    <w:pPr>
      <w:spacing w:line="240" w:lineRule="auto"/>
      <w:ind w:left="800" w:hanging="200"/>
    </w:pPr>
  </w:style>
  <w:style w:type="paragraph" w:styleId="ndice5">
    <w:name w:val="index 5"/>
    <w:basedOn w:val="Normal"/>
    <w:next w:val="Normal"/>
    <w:autoRedefine/>
    <w:semiHidden/>
    <w:unhideWhenUsed/>
    <w:rsid w:val="00DE153D"/>
    <w:pPr>
      <w:spacing w:line="240" w:lineRule="auto"/>
      <w:ind w:left="1000" w:hanging="200"/>
    </w:pPr>
  </w:style>
  <w:style w:type="paragraph" w:customStyle="1" w:styleId="MTDisplayEquation">
    <w:name w:val="MTDisplayEquation"/>
    <w:basedOn w:val="Normal"/>
    <w:link w:val="MTDisplayEquationChar"/>
    <w:rsid w:val="00DE153D"/>
    <w:pPr>
      <w:widowControl w:val="0"/>
      <w:tabs>
        <w:tab w:val="center" w:pos="4540"/>
        <w:tab w:val="right" w:pos="9080"/>
      </w:tabs>
      <w:overflowPunct/>
      <w:autoSpaceDE/>
      <w:autoSpaceDN/>
      <w:adjustRightInd/>
      <w:spacing w:line="360" w:lineRule="auto"/>
      <w:ind w:firstLine="420"/>
      <w:textAlignment w:val="auto"/>
    </w:pPr>
    <w:rPr>
      <w:rFonts w:ascii="Times New Roman" w:eastAsia="SimSun" w:hAnsi="Times New Roman"/>
      <w:kern w:val="2"/>
      <w:sz w:val="24"/>
      <w:szCs w:val="24"/>
      <w:lang w:eastAsia="zh-CN"/>
    </w:rPr>
  </w:style>
  <w:style w:type="character" w:customStyle="1" w:styleId="MTDisplayEquationChar">
    <w:name w:val="MTDisplayEquation Char"/>
    <w:link w:val="MTDisplayEquation"/>
    <w:rsid w:val="00DE153D"/>
    <w:rPr>
      <w:rFonts w:eastAsia="SimSun"/>
      <w:kern w:val="2"/>
      <w:sz w:val="24"/>
      <w:szCs w:val="24"/>
      <w:lang w:val="en-US" w:eastAsia="zh-CN"/>
    </w:rPr>
  </w:style>
  <w:style w:type="paragraph" w:styleId="ndice6">
    <w:name w:val="index 6"/>
    <w:basedOn w:val="Normal"/>
    <w:next w:val="Normal"/>
    <w:autoRedefine/>
    <w:semiHidden/>
    <w:unhideWhenUsed/>
    <w:rsid w:val="00DE153D"/>
    <w:pPr>
      <w:spacing w:line="240" w:lineRule="auto"/>
      <w:ind w:left="1200" w:hanging="200"/>
    </w:pPr>
  </w:style>
  <w:style w:type="paragraph" w:styleId="ndice7">
    <w:name w:val="index 7"/>
    <w:basedOn w:val="Normal"/>
    <w:next w:val="Normal"/>
    <w:autoRedefine/>
    <w:semiHidden/>
    <w:unhideWhenUsed/>
    <w:rsid w:val="00DE153D"/>
    <w:pPr>
      <w:spacing w:line="240" w:lineRule="auto"/>
      <w:ind w:left="1400" w:hanging="200"/>
    </w:pPr>
  </w:style>
  <w:style w:type="paragraph" w:styleId="Asuntodelcomentario">
    <w:name w:val="annotation subject"/>
    <w:basedOn w:val="Normal"/>
    <w:next w:val="Normal"/>
    <w:link w:val="AsuntodelcomentarioCar"/>
    <w:rsid w:val="00DE153D"/>
    <w:pPr>
      <w:overflowPunct/>
      <w:autoSpaceDE/>
      <w:autoSpaceDN/>
      <w:adjustRightInd/>
      <w:spacing w:line="240" w:lineRule="auto"/>
      <w:ind w:firstLine="0"/>
      <w:jc w:val="left"/>
      <w:textAlignment w:val="auto"/>
    </w:pPr>
    <w:rPr>
      <w:rFonts w:ascii="Times New Roman" w:eastAsia="SimSun" w:hAnsi="Times New Roman"/>
      <w:b/>
      <w:bCs/>
      <w:sz w:val="24"/>
      <w:szCs w:val="24"/>
      <w:lang w:val="pl-PL" w:eastAsia="pl-PL"/>
    </w:rPr>
  </w:style>
  <w:style w:type="character" w:customStyle="1" w:styleId="AsuntodelcomentarioCar">
    <w:name w:val="Asunto del comentario Car"/>
    <w:basedOn w:val="Fuentedeprrafopredeter"/>
    <w:link w:val="Asuntodelcomentario"/>
    <w:rsid w:val="00DE153D"/>
    <w:rPr>
      <w:rFonts w:eastAsia="SimSun"/>
      <w:b/>
      <w:bCs/>
      <w:sz w:val="24"/>
      <w:szCs w:val="24"/>
      <w:lang w:val="pl-PL" w:eastAsia="pl-PL"/>
    </w:rPr>
  </w:style>
  <w:style w:type="paragraph" w:customStyle="1" w:styleId="reltitle">
    <w:name w:val="rel_title"/>
    <w:basedOn w:val="Normal"/>
    <w:rsid w:val="00DE153D"/>
    <w:pPr>
      <w:overflowPunct/>
      <w:autoSpaceDE/>
      <w:autoSpaceDN/>
      <w:adjustRightInd/>
      <w:spacing w:before="100" w:beforeAutospacing="1" w:after="100" w:afterAutospacing="1" w:line="240" w:lineRule="auto"/>
      <w:ind w:firstLine="0"/>
      <w:jc w:val="left"/>
      <w:textAlignment w:val="auto"/>
    </w:pPr>
    <w:rPr>
      <w:rFonts w:ascii="SimSun" w:eastAsia="SimSun" w:hAnsi="SimSun" w:cs="SimSun"/>
      <w:sz w:val="24"/>
      <w:szCs w:val="24"/>
      <w:lang w:eastAsia="zh-CN"/>
    </w:rPr>
  </w:style>
  <w:style w:type="table" w:styleId="Tablaclsica1">
    <w:name w:val="Table Classic 1"/>
    <w:basedOn w:val="Tablanormal"/>
    <w:rsid w:val="00DE153D"/>
    <w:rPr>
      <w:rFonts w:eastAsia="SimSun"/>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tulo2Car">
    <w:name w:val="Título 2 Car"/>
    <w:link w:val="Ttulo2"/>
    <w:rsid w:val="00DE153D"/>
    <w:rPr>
      <w:rFonts w:ascii="Arial" w:hAnsi="Arial"/>
      <w:b/>
      <w:lang w:val="en-US" w:eastAsia="de-DE"/>
    </w:rPr>
  </w:style>
  <w:style w:type="paragraph" w:customStyle="1" w:styleId="Text">
    <w:name w:val="Text"/>
    <w:basedOn w:val="Normal"/>
    <w:rsid w:val="00DE153D"/>
    <w:pPr>
      <w:widowControl w:val="0"/>
      <w:overflowPunct/>
      <w:autoSpaceDE/>
      <w:autoSpaceDN/>
      <w:adjustRightInd/>
      <w:spacing w:line="252" w:lineRule="auto"/>
      <w:ind w:firstLine="202"/>
      <w:textAlignment w:val="auto"/>
    </w:pPr>
    <w:rPr>
      <w:rFonts w:ascii="Times New Roman" w:eastAsia="SimSun" w:hAnsi="Times New Roman"/>
      <w:lang w:eastAsia="en-US"/>
    </w:rPr>
  </w:style>
  <w:style w:type="paragraph" w:customStyle="1" w:styleId="Equation0">
    <w:name w:val="Equation"/>
    <w:basedOn w:val="Normal"/>
    <w:next w:val="Normal"/>
    <w:uiPriority w:val="99"/>
    <w:rsid w:val="00DE153D"/>
    <w:pPr>
      <w:widowControl w:val="0"/>
      <w:tabs>
        <w:tab w:val="right" w:pos="5040"/>
      </w:tabs>
      <w:overflowPunct/>
      <w:autoSpaceDE/>
      <w:autoSpaceDN/>
      <w:adjustRightInd/>
      <w:spacing w:line="252" w:lineRule="auto"/>
      <w:ind w:firstLine="0"/>
      <w:textAlignment w:val="auto"/>
    </w:pPr>
    <w:rPr>
      <w:rFonts w:ascii="Times New Roman" w:eastAsia="SimSun" w:hAnsi="Times New Roman"/>
      <w:lang w:eastAsia="en-US"/>
    </w:rPr>
  </w:style>
  <w:style w:type="paragraph" w:styleId="ndice8">
    <w:name w:val="index 8"/>
    <w:basedOn w:val="Normal"/>
    <w:next w:val="Normal"/>
    <w:autoRedefine/>
    <w:semiHidden/>
    <w:unhideWhenUsed/>
    <w:rsid w:val="00DE153D"/>
    <w:pPr>
      <w:spacing w:line="240" w:lineRule="auto"/>
      <w:ind w:left="1600" w:hanging="200"/>
    </w:pPr>
  </w:style>
  <w:style w:type="paragraph" w:customStyle="1" w:styleId="Default">
    <w:name w:val="Default"/>
    <w:rsid w:val="00DE153D"/>
    <w:pPr>
      <w:widowControl w:val="0"/>
      <w:autoSpaceDE w:val="0"/>
      <w:autoSpaceDN w:val="0"/>
      <w:adjustRightInd w:val="0"/>
    </w:pPr>
    <w:rPr>
      <w:rFonts w:ascii="ENPGF H+ Gulliver" w:eastAsia="ENPGF H+ Gulliver" w:cs="ENPGF H+ Gulliver"/>
      <w:color w:val="000000"/>
      <w:sz w:val="24"/>
      <w:szCs w:val="24"/>
      <w:lang w:val="en-US" w:eastAsia="zh-CN"/>
    </w:rPr>
  </w:style>
  <w:style w:type="paragraph" w:styleId="ndice9">
    <w:name w:val="index 9"/>
    <w:basedOn w:val="Normal"/>
    <w:next w:val="Normal"/>
    <w:autoRedefine/>
    <w:semiHidden/>
    <w:unhideWhenUsed/>
    <w:rsid w:val="00DE153D"/>
    <w:pPr>
      <w:spacing w:line="240" w:lineRule="auto"/>
      <w:ind w:left="1800" w:hanging="200"/>
    </w:pPr>
  </w:style>
  <w:style w:type="character" w:customStyle="1" w:styleId="text0">
    <w:name w:val="text"/>
    <w:basedOn w:val="Fuentedeprrafopredeter"/>
    <w:rsid w:val="00DE153D"/>
  </w:style>
  <w:style w:type="character" w:customStyle="1" w:styleId="article-number">
    <w:name w:val="article-number"/>
    <w:basedOn w:val="Fuentedeprrafopredeter"/>
    <w:rsid w:val="00DE153D"/>
  </w:style>
  <w:style w:type="character" w:customStyle="1" w:styleId="separator">
    <w:name w:val="separator"/>
    <w:basedOn w:val="Fuentedeprrafopredeter"/>
    <w:rsid w:val="00DE153D"/>
  </w:style>
  <w:style w:type="paragraph" w:customStyle="1" w:styleId="References0">
    <w:name w:val="References"/>
    <w:basedOn w:val="Normal"/>
    <w:rsid w:val="00DE153D"/>
    <w:pPr>
      <w:overflowPunct/>
      <w:autoSpaceDE/>
      <w:autoSpaceDN/>
      <w:adjustRightInd/>
      <w:spacing w:line="240" w:lineRule="auto"/>
      <w:ind w:firstLine="288"/>
      <w:textAlignment w:val="auto"/>
    </w:pPr>
    <w:rPr>
      <w:rFonts w:ascii="Times New Roman" w:eastAsia="SimSun" w:hAnsi="Times New Roman"/>
      <w:sz w:val="18"/>
      <w:lang w:eastAsia="en-US"/>
    </w:rPr>
  </w:style>
  <w:style w:type="table" w:customStyle="1" w:styleId="1">
    <w:name w:val="样式1"/>
    <w:basedOn w:val="Tablanormal"/>
    <w:uiPriority w:val="99"/>
    <w:qFormat/>
    <w:rsid w:val="00DE153D"/>
    <w:pPr>
      <w:jc w:val="center"/>
    </w:pPr>
    <w:rPr>
      <w:rFonts w:eastAsia="SimSun"/>
      <w:lang w:val="en-US" w:eastAsia="zh-CN"/>
    </w:rPr>
    <w:tblPr>
      <w:tblBorders>
        <w:top w:val="double" w:sz="4" w:space="0" w:color="auto"/>
        <w:bottom w:val="double" w:sz="4" w:space="0" w:color="auto"/>
      </w:tblBorders>
    </w:tblPr>
    <w:tcPr>
      <w:vAlign w:val="center"/>
    </w:tcPr>
  </w:style>
  <w:style w:type="character" w:customStyle="1" w:styleId="Mencinsinresolver1">
    <w:name w:val="Mención sin resolver1"/>
    <w:basedOn w:val="Fuentedeprrafopredeter"/>
    <w:uiPriority w:val="99"/>
    <w:semiHidden/>
    <w:unhideWhenUsed/>
    <w:rsid w:val="00DE153D"/>
    <w:rPr>
      <w:color w:val="605E5C"/>
      <w:shd w:val="clear" w:color="auto" w:fill="E1DFDD"/>
    </w:rPr>
  </w:style>
  <w:style w:type="character" w:styleId="Textodelmarcadordeposicin">
    <w:name w:val="Placeholder Text"/>
    <w:basedOn w:val="Fuentedeprrafopredeter"/>
    <w:uiPriority w:val="99"/>
    <w:semiHidden/>
    <w:rsid w:val="00DE153D"/>
    <w:rPr>
      <w:color w:val="808080"/>
    </w:rPr>
  </w:style>
  <w:style w:type="paragraph" w:styleId="Revisin">
    <w:name w:val="Revision"/>
    <w:hidden/>
    <w:uiPriority w:val="99"/>
    <w:semiHidden/>
    <w:rsid w:val="00DE153D"/>
    <w:rPr>
      <w:rFonts w:eastAsia="SimSun"/>
      <w:sz w:val="24"/>
      <w:szCs w:val="24"/>
      <w:lang w:val="pl-PL" w:eastAsia="pl-PL"/>
    </w:rPr>
  </w:style>
  <w:style w:type="character" w:customStyle="1" w:styleId="Ttulo3Car">
    <w:name w:val="Título 3 Car"/>
    <w:basedOn w:val="Fuentedeprrafopredeter"/>
    <w:link w:val="Ttulo3"/>
    <w:uiPriority w:val="9"/>
    <w:rsid w:val="00DE153D"/>
    <w:rPr>
      <w:rFonts w:ascii="Arial" w:hAnsi="Arial" w:cs="Arial"/>
      <w:b/>
      <w:bCs/>
      <w:szCs w:val="26"/>
      <w:lang w:val="en-US" w:eastAsia="de-DE"/>
    </w:rPr>
  </w:style>
  <w:style w:type="paragraph" w:styleId="NormalWeb">
    <w:name w:val="Normal (Web)"/>
    <w:basedOn w:val="Normal"/>
    <w:uiPriority w:val="99"/>
    <w:unhideWhenUsed/>
    <w:rsid w:val="00DE153D"/>
    <w:pPr>
      <w:overflowPunct/>
      <w:autoSpaceDE/>
      <w:autoSpaceDN/>
      <w:adjustRightInd/>
      <w:spacing w:before="100" w:beforeAutospacing="1" w:after="100" w:afterAutospacing="1" w:line="240" w:lineRule="auto"/>
      <w:ind w:firstLine="0"/>
      <w:jc w:val="left"/>
      <w:textAlignment w:val="auto"/>
    </w:pPr>
    <w:rPr>
      <w:rFonts w:ascii="SimSun" w:eastAsia="SimSun" w:hAnsi="SimSun" w:cs="SimSun"/>
      <w:sz w:val="24"/>
      <w:szCs w:val="24"/>
      <w:lang w:eastAsia="zh-CN"/>
    </w:rPr>
  </w:style>
  <w:style w:type="table" w:styleId="Tablaconcuadrculaclara">
    <w:name w:val="Grid Table Light"/>
    <w:basedOn w:val="Tablanormal"/>
    <w:uiPriority w:val="40"/>
    <w:rsid w:val="00DE153D"/>
    <w:rPr>
      <w:rFonts w:eastAsia="SimSun"/>
      <w:lang w:val="en-US"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bbreviation">
    <w:name w:val="abbreviation"/>
    <w:basedOn w:val="Normal"/>
    <w:next w:val="Normal"/>
    <w:rsid w:val="00DE153D"/>
    <w:pPr>
      <w:spacing w:before="480" w:after="480"/>
      <w:ind w:firstLine="0"/>
    </w:pPr>
    <w:rPr>
      <w:b/>
      <w:bCs/>
    </w:rPr>
  </w:style>
  <w:style w:type="paragraph" w:customStyle="1" w:styleId="CompetingInterests">
    <w:name w:val="CompetingInterests"/>
    <w:basedOn w:val="heading1"/>
    <w:next w:val="Normal"/>
    <w:rsid w:val="00DE153D"/>
    <w:rPr>
      <w:b w:val="0"/>
      <w:sz w:val="20"/>
    </w:rPr>
  </w:style>
  <w:style w:type="paragraph" w:customStyle="1" w:styleId="EthicsApproval">
    <w:name w:val="EthicsApproval"/>
    <w:basedOn w:val="heading1"/>
    <w:next w:val="Normal"/>
    <w:rsid w:val="00DE153D"/>
    <w:rPr>
      <w:b w:val="0"/>
      <w:sz w:val="20"/>
    </w:rPr>
  </w:style>
  <w:style w:type="character" w:styleId="Refdenotaalpie">
    <w:name w:val="footnote reference"/>
    <w:basedOn w:val="Fuentedeprrafopredeter"/>
    <w:semiHidden/>
    <w:unhideWhenUsed/>
    <w:rsid w:val="00DE153D"/>
    <w:rPr>
      <w:vertAlign w:val="superscript"/>
    </w:rPr>
  </w:style>
  <w:style w:type="character" w:styleId="Mencinsinresolver">
    <w:name w:val="Unresolved Mention"/>
    <w:basedOn w:val="Fuentedeprrafopredeter"/>
    <w:uiPriority w:val="99"/>
    <w:semiHidden/>
    <w:unhideWhenUsed/>
    <w:rsid w:val="00BC55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3096188">
      <w:bodyDiv w:val="1"/>
      <w:marLeft w:val="0"/>
      <w:marRight w:val="0"/>
      <w:marTop w:val="0"/>
      <w:marBottom w:val="0"/>
      <w:divBdr>
        <w:top w:val="none" w:sz="0" w:space="0" w:color="auto"/>
        <w:left w:val="none" w:sz="0" w:space="0" w:color="auto"/>
        <w:bottom w:val="none" w:sz="0" w:space="0" w:color="auto"/>
        <w:right w:val="none" w:sz="0" w:space="0" w:color="auto"/>
      </w:divBdr>
      <w:divsChild>
        <w:div w:id="1569460137">
          <w:marLeft w:val="0"/>
          <w:marRight w:val="0"/>
          <w:marTop w:val="0"/>
          <w:marBottom w:val="0"/>
          <w:divBdr>
            <w:top w:val="none" w:sz="0" w:space="0" w:color="auto"/>
            <w:left w:val="none" w:sz="0" w:space="0" w:color="auto"/>
            <w:bottom w:val="none" w:sz="0" w:space="0" w:color="auto"/>
            <w:right w:val="none" w:sz="0" w:space="0" w:color="auto"/>
          </w:divBdr>
        </w:div>
        <w:div w:id="1435587217">
          <w:marLeft w:val="0"/>
          <w:marRight w:val="0"/>
          <w:marTop w:val="0"/>
          <w:marBottom w:val="0"/>
          <w:divBdr>
            <w:top w:val="none" w:sz="0" w:space="0" w:color="auto"/>
            <w:left w:val="none" w:sz="0" w:space="0" w:color="auto"/>
            <w:bottom w:val="none" w:sz="0" w:space="0" w:color="auto"/>
            <w:right w:val="none" w:sz="0" w:space="0" w:color="auto"/>
          </w:divBdr>
        </w:div>
      </w:divsChild>
    </w:div>
    <w:div w:id="594364899">
      <w:bodyDiv w:val="1"/>
      <w:marLeft w:val="0"/>
      <w:marRight w:val="0"/>
      <w:marTop w:val="0"/>
      <w:marBottom w:val="0"/>
      <w:divBdr>
        <w:top w:val="none" w:sz="0" w:space="0" w:color="auto"/>
        <w:left w:val="none" w:sz="0" w:space="0" w:color="auto"/>
        <w:bottom w:val="none" w:sz="0" w:space="0" w:color="auto"/>
        <w:right w:val="none" w:sz="0" w:space="0" w:color="auto"/>
      </w:divBdr>
      <w:divsChild>
        <w:div w:id="1799101346">
          <w:marLeft w:val="0"/>
          <w:marRight w:val="0"/>
          <w:marTop w:val="0"/>
          <w:marBottom w:val="0"/>
          <w:divBdr>
            <w:top w:val="none" w:sz="0" w:space="0" w:color="auto"/>
            <w:left w:val="none" w:sz="0" w:space="0" w:color="auto"/>
            <w:bottom w:val="none" w:sz="0" w:space="0" w:color="auto"/>
            <w:right w:val="none" w:sz="0" w:space="0" w:color="auto"/>
          </w:divBdr>
        </w:div>
        <w:div w:id="944728289">
          <w:marLeft w:val="0"/>
          <w:marRight w:val="0"/>
          <w:marTop w:val="0"/>
          <w:marBottom w:val="0"/>
          <w:divBdr>
            <w:top w:val="none" w:sz="0" w:space="0" w:color="auto"/>
            <w:left w:val="none" w:sz="0" w:space="0" w:color="auto"/>
            <w:bottom w:val="none" w:sz="0" w:space="0" w:color="auto"/>
            <w:right w:val="none" w:sz="0" w:space="0" w:color="auto"/>
          </w:divBdr>
        </w:div>
      </w:divsChild>
    </w:div>
    <w:div w:id="1565682121">
      <w:bodyDiv w:val="1"/>
      <w:marLeft w:val="0"/>
      <w:marRight w:val="0"/>
      <w:marTop w:val="0"/>
      <w:marBottom w:val="0"/>
      <w:divBdr>
        <w:top w:val="none" w:sz="0" w:space="0" w:color="auto"/>
        <w:left w:val="none" w:sz="0" w:space="0" w:color="auto"/>
        <w:bottom w:val="none" w:sz="0" w:space="0" w:color="auto"/>
        <w:right w:val="none" w:sz="0" w:space="0" w:color="auto"/>
      </w:divBdr>
      <w:divsChild>
        <w:div w:id="154685048">
          <w:marLeft w:val="0"/>
          <w:marRight w:val="0"/>
          <w:marTop w:val="0"/>
          <w:marBottom w:val="0"/>
          <w:divBdr>
            <w:top w:val="none" w:sz="0" w:space="0" w:color="auto"/>
            <w:left w:val="none" w:sz="0" w:space="0" w:color="auto"/>
            <w:bottom w:val="none" w:sz="0" w:space="0" w:color="auto"/>
            <w:right w:val="none" w:sz="0" w:space="0" w:color="auto"/>
          </w:divBdr>
        </w:div>
        <w:div w:id="1779442916">
          <w:marLeft w:val="0"/>
          <w:marRight w:val="0"/>
          <w:marTop w:val="0"/>
          <w:marBottom w:val="0"/>
          <w:divBdr>
            <w:top w:val="none" w:sz="0" w:space="0" w:color="auto"/>
            <w:left w:val="none" w:sz="0" w:space="0" w:color="auto"/>
            <w:bottom w:val="none" w:sz="0" w:space="0" w:color="auto"/>
            <w:right w:val="none" w:sz="0" w:space="0" w:color="auto"/>
          </w:divBdr>
        </w:div>
      </w:divsChild>
    </w:div>
    <w:div w:id="1627271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oi.org/10.4324/9781315806167" TargetMode="External"/><Relationship Id="rId30" Type="http://schemas.openxmlformats.org/officeDocument/2006/relationships/footer" Target="footer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Articulo%20Dr.%20Jose\Template%20word%20Chapter%20Book\Autho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411C7171-AF6C-43E7-837B-80D06AE46A75}"/>
      </w:docPartPr>
      <w:docPartBody>
        <w:p w:rsidR="00000000" w:rsidRDefault="00C23A49">
          <w:r w:rsidRPr="00AC72C1">
            <w:rPr>
              <w:rStyle w:val="Textodelmarcadordeposicin"/>
            </w:rPr>
            <w:t>Haz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w:altName w:val="Times New Roman"/>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ENPGF H+ Gulliver">
    <w:altName w:val="SimSun"/>
    <w:panose1 w:val="00000000000000000000"/>
    <w:charset w:val="86"/>
    <w:family w:val="roman"/>
    <w:notTrueType/>
    <w:pitch w:val="default"/>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A49"/>
    <w:rsid w:val="00516934"/>
    <w:rsid w:val="00960A3C"/>
    <w:rsid w:val="00C23A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23A4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0E87875-3DAB-4FC0-9B48-C6F90A4B8DFB}">
  <we:reference id="wa104382081" version="1.55.1.0" store="es-MX" storeType="OMEX"/>
  <we:alternateReferences>
    <we:reference id="WA104382081" version="1.55.1.0" store="WA104382081" storeType="OMEX"/>
  </we:alternateReferences>
  <we:properties>
    <we:property name="MENDELEY_CITATIONS" value="[{&quot;citationID&quot;:&quot;MENDELEY_CITATION_e628f723-8676-4b7d-8c8b-aa90b43ec3da&quot;,&quot;properties&quot;:{&quot;noteIndex&quot;:0},&quot;isEdited&quot;:false,&quot;manualOverride&quot;:{&quot;isManuallyOverridden&quot;:false,&quot;citeprocText&quot;:&quot;[1]&quot;,&quot;manualOverrideText&quot;:&quot;&quot;},&quot;citationTag&quot;:&quot;MENDELEY_CITATION_v3_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&quot;,&quot;citationItems&quot;:[{&quot;id&quot;:&quot;f81922be-a16a-3dc0-831f-62bd7f0e0af0&quot;,&quot;itemData&quot;:{&quot;type&quot;:&quot;report&quot;,&quot;id&quot;:&quot;f81922be-a16a-3dc0-831f-62bd7f0e0af0&quot;,&quot;title&quot;:&quot;SMOTE: Synthetic Minority Over-sampling Technique&quot;,&quot;author&quot;:[{&quot;family&quot;:&quot;Chawla&quot;,&quot;given&quot;:&quot;Nitesh&quot;,&quot;parse-names&quot;:false,&quot;dropping-particle&quot;:&quot;V&quot;,&quot;non-dropping-particle&quot;:&quot;&quot;},{&quot;family&quot;:&quot;Bowyer&quot;,&quot;given&quot;:&quot;Kevin W&quot;,&quot;parse-names&quot;:false,&quot;dropping-particle&quot;:&quot;&quot;,&quot;non-dropping-particle&quot;:&quot;&quot;},{&quot;family&quot;:&quot;Hall&quot;,&quot;given&quot;:&quot;Lawrence O&quot;,&quot;parse-names&quot;:false,&quot;dropping-particle&quot;:&quot;&quot;,&quot;non-dropping-particle&quot;:&quot;&quot;},{&quot;family&quot;:&quot;Kegelmeyer&quot;,&quot;given&quot;:&quot;W Philip&quot;,&quot;parse-names&quot;:false,&quot;dropping-particle&quot;:&quot;&quot;,&quot;non-dropping-particle&quot;:&quot;&quot;}],&quot;container-title&quot;:&quot;Journal of Artificial Intelligence Research&quot;,&quot;issued&quot;:{&quot;date-parts&quot;:[[2002]]},&quot;number-of-pages&quot;:&quot;321-357&quot;,&quot;abstract&quot;:&quot;An approach to the construction of classifiers from imbalanced datasets is described. A dataset is imbalanced if the classification categories are not approximately equally represented. Often real-world data sets are predominately composed of \&quot;normal\&quot; examples with only a small percentage of \&quot;abnormal\&quot; or \&quot;interesting\&quot; examples. It is also the case that the cost of misclassifying an abnormal (interesting) example as a normal example is often much higher than the cost of the reverse error. Under-sampling of the majority (nor-mal) class has been proposed as a good means of increasing the sensitivity of a classifier to the minority class. This paper shows that a combination of our method of over-sampling the minority (abnormal) class and under-sampling the majority (normal) class can achieve better classifier performance (in ROC space) than only under-sampling the majority class. This paper also shows that a combination of our method of over-sampling the minority class and under-sampling the majority class can achieve better classifier performance (in ROC space) than varying the loss ratios in Ripper or class priors in Naive Bayes. Our method of over-sampling the minority class involves creating synthetic minority class examples. Experiments are performed using C4.5, Ripper and a Naive Bayes classifier. The method is evaluated using the area under the Receiver Operating Characteristic curve (AUC) and the ROC convex hull strategy.&quot;,&quot;volume&quot;:&quot;16&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C952D-68E6-404C-86F7-8ED0C97C5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Author</Template>
  <TotalTime>1</TotalTime>
  <Pages>20</Pages>
  <Words>5248</Words>
  <Characters>29918</Characters>
  <Application>Microsoft Office Word</Application>
  <DocSecurity>0</DocSecurity>
  <Lines>249</Lines>
  <Paragraphs>70</Paragraphs>
  <ScaleCrop>false</ScaleCrop>
  <HeadingPairs>
    <vt:vector size="6" baseType="variant">
      <vt:variant>
        <vt:lpstr>Título</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BertelsmannSpringer</Company>
  <LinksUpToDate>false</LinksUpToDate>
  <CharactersWithSpaces>35096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Veronica Villalobos</dc:creator>
  <cp:lastModifiedBy>VERONICA ANGELICA VILLALOBOS ROMO</cp:lastModifiedBy>
  <cp:revision>2</cp:revision>
  <dcterms:created xsi:type="dcterms:W3CDTF">2024-09-18T16:37:00Z</dcterms:created>
  <dcterms:modified xsi:type="dcterms:W3CDTF">2024-09-18T16:37:00Z</dcterms:modified>
</cp:coreProperties>
</file>